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3D" w:rsidRPr="0053244B" w:rsidRDefault="00DB53B8" w:rsidP="005F5365">
      <w:pPr>
        <w:jc w:val="center"/>
        <w:rPr>
          <w:rFonts w:ascii="Copperplate Gothic Bold" w:hAnsi="Copperplate Gothic Bold"/>
          <w:sz w:val="28"/>
          <w:szCs w:val="28"/>
        </w:rPr>
      </w:pPr>
      <w:r w:rsidRPr="0053244B">
        <w:rPr>
          <w:rFonts w:ascii="Copperplate Gothic Bold" w:hAnsi="Copperplate Gothic Bold"/>
          <w:b/>
          <w:noProof/>
          <w:sz w:val="28"/>
          <w:szCs w:val="28"/>
          <w:u w:val="single"/>
          <w:lang w:val="en-CA" w:eastAsia="ja-JP"/>
        </w:rPr>
        <w:drawing>
          <wp:anchor distT="0" distB="0" distL="114300" distR="114300" simplePos="0" relativeHeight="251655680" behindDoc="1" locked="0" layoutInCell="0" allowOverlap="1" wp14:anchorId="745EDE6E" wp14:editId="76880C95">
            <wp:simplePos x="0" y="0"/>
            <wp:positionH relativeFrom="column">
              <wp:posOffset>-655320</wp:posOffset>
            </wp:positionH>
            <wp:positionV relativeFrom="paragraph">
              <wp:posOffset>-143692</wp:posOffset>
            </wp:positionV>
            <wp:extent cx="1236345" cy="1247775"/>
            <wp:effectExtent l="1905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236345" cy="1247775"/>
                    </a:xfrm>
                    <a:prstGeom prst="rect">
                      <a:avLst/>
                    </a:prstGeom>
                    <a:noFill/>
                    <a:ln w="9525">
                      <a:noFill/>
                      <a:miter lim="800000"/>
                      <a:headEnd/>
                      <a:tailEnd/>
                    </a:ln>
                  </pic:spPr>
                </pic:pic>
              </a:graphicData>
            </a:graphic>
          </wp:anchor>
        </w:drawing>
      </w:r>
      <w:r w:rsidR="00F226C0">
        <w:rPr>
          <w:rFonts w:ascii="Copperplate Gothic Bold" w:hAnsi="Copperplate Gothic Bold"/>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91.95pt;margin-top:-12.75pt;width:91.3pt;height:117pt;z-index:-251656704;mso-position-horizontal-relative:text;mso-position-vertical-relative:text" o:allowincell="f">
            <v:imagedata r:id="rId9" o:title=""/>
          </v:shape>
          <o:OLEObject Type="Embed" ProgID="MS_ClipArt_Gallery.5" ShapeID="_x0000_s1038" DrawAspect="Content" ObjectID="_1565687318" r:id="rId10"/>
        </w:object>
      </w:r>
      <w:r w:rsidR="00E82506" w:rsidRPr="0053244B">
        <w:rPr>
          <w:rFonts w:ascii="Copperplate Gothic Bold" w:hAnsi="Copperplate Gothic Bold"/>
          <w:sz w:val="28"/>
          <w:szCs w:val="28"/>
        </w:rPr>
        <w:t>I.E. Weldon Secondary School</w:t>
      </w:r>
    </w:p>
    <w:p w:rsidR="00A308D1" w:rsidRPr="00D903FC" w:rsidRDefault="00A308D1" w:rsidP="005F5365">
      <w:pPr>
        <w:jc w:val="center"/>
        <w:rPr>
          <w:rFonts w:asciiTheme="minorHAnsi" w:hAnsiTheme="minorHAnsi"/>
          <w:i/>
        </w:rPr>
      </w:pPr>
      <w:r w:rsidRPr="00D903FC">
        <w:rPr>
          <w:rFonts w:asciiTheme="minorHAnsi" w:hAnsiTheme="minorHAnsi"/>
          <w:i/>
        </w:rPr>
        <w:t>Canadian and World Studies Department</w:t>
      </w:r>
    </w:p>
    <w:p w:rsidR="00E82506" w:rsidRDefault="00766E11" w:rsidP="005F5365">
      <w:pPr>
        <w:jc w:val="center"/>
      </w:pPr>
      <w:r>
        <w:rPr>
          <w:b/>
          <w:u w:val="single"/>
        </w:rPr>
        <w:t>CHY4C</w:t>
      </w:r>
      <w:r w:rsidR="000B33B4">
        <w:rPr>
          <w:b/>
          <w:u w:val="single"/>
        </w:rPr>
        <w:t>R</w:t>
      </w:r>
      <w:r w:rsidR="00E82506">
        <w:rPr>
          <w:b/>
          <w:u w:val="single"/>
        </w:rPr>
        <w:t xml:space="preserve">: World History </w:t>
      </w:r>
      <w:r w:rsidR="000B33B4">
        <w:rPr>
          <w:b/>
          <w:u w:val="single"/>
        </w:rPr>
        <w:t>since</w:t>
      </w:r>
      <w:r w:rsidR="00E82506">
        <w:rPr>
          <w:b/>
          <w:u w:val="single"/>
        </w:rPr>
        <w:t xml:space="preserve"> the </w:t>
      </w:r>
      <w:r w:rsidR="00DC12E6">
        <w:rPr>
          <w:b/>
          <w:u w:val="single"/>
        </w:rPr>
        <w:t>End of the 15th</w:t>
      </w:r>
      <w:r w:rsidR="00E82506">
        <w:rPr>
          <w:b/>
          <w:u w:val="single"/>
        </w:rPr>
        <w:t xml:space="preserve"> Century</w:t>
      </w:r>
    </w:p>
    <w:p w:rsidR="00E82506" w:rsidRDefault="00E82506" w:rsidP="005F5365">
      <w:pPr>
        <w:jc w:val="center"/>
        <w:rPr>
          <w:sz w:val="20"/>
        </w:rPr>
      </w:pPr>
    </w:p>
    <w:p w:rsidR="00E82506" w:rsidRDefault="00E82506" w:rsidP="005F5365">
      <w:pPr>
        <w:jc w:val="center"/>
        <w:rPr>
          <w:sz w:val="20"/>
        </w:rPr>
      </w:pPr>
      <w:r>
        <w:rPr>
          <w:sz w:val="20"/>
        </w:rPr>
        <w:t>Teacher: Ms. M. Bew</w:t>
      </w:r>
    </w:p>
    <w:p w:rsidR="00E82506" w:rsidRDefault="00E82506" w:rsidP="00ED4C3D">
      <w:pPr>
        <w:rPr>
          <w:sz w:val="20"/>
        </w:rPr>
      </w:pPr>
    </w:p>
    <w:p w:rsidR="00E82506" w:rsidRDefault="00E82506" w:rsidP="00DC12E6">
      <w:pPr>
        <w:ind w:left="1134"/>
        <w:rPr>
          <w:sz w:val="20"/>
        </w:rPr>
      </w:pPr>
      <w:r>
        <w:rPr>
          <w:sz w:val="20"/>
        </w:rPr>
        <w:t>Room 22</w:t>
      </w:r>
      <w:r w:rsidR="00DC12E6">
        <w:rPr>
          <w:sz w:val="20"/>
        </w:rPr>
        <w:t>4</w:t>
      </w:r>
      <w:r w:rsidR="00F93CFC">
        <w:rPr>
          <w:sz w:val="20"/>
        </w:rPr>
        <w:tab/>
      </w:r>
      <w:r w:rsidR="00F93CFC">
        <w:rPr>
          <w:sz w:val="20"/>
        </w:rPr>
        <w:tab/>
      </w:r>
      <w:r w:rsidR="00F93CFC">
        <w:rPr>
          <w:sz w:val="20"/>
        </w:rPr>
        <w:tab/>
      </w:r>
      <w:r w:rsidR="00DC12E6">
        <w:rPr>
          <w:sz w:val="20"/>
        </w:rPr>
        <w:tab/>
      </w:r>
      <w:r w:rsidR="00DC12E6">
        <w:rPr>
          <w:sz w:val="20"/>
        </w:rPr>
        <w:tab/>
      </w:r>
      <w:r w:rsidR="00D903FC">
        <w:rPr>
          <w:sz w:val="20"/>
        </w:rPr>
        <w:t xml:space="preserve">(705) </w:t>
      </w:r>
      <w:r w:rsidR="00F93CFC">
        <w:rPr>
          <w:sz w:val="20"/>
        </w:rPr>
        <w:t xml:space="preserve">324-3585 ext. </w:t>
      </w:r>
      <w:r w:rsidR="00A27BAA">
        <w:rPr>
          <w:sz w:val="20"/>
        </w:rPr>
        <w:t>19008</w:t>
      </w:r>
    </w:p>
    <w:p w:rsidR="00291250" w:rsidRDefault="00DC12E6" w:rsidP="00DC12E6">
      <w:pPr>
        <w:ind w:left="414" w:firstLine="720"/>
        <w:rPr>
          <w:sz w:val="20"/>
        </w:rPr>
      </w:pPr>
      <w:r>
        <w:rPr>
          <w:sz w:val="20"/>
        </w:rPr>
        <w:t>www.msbew.weebly.com</w:t>
      </w:r>
      <w:r w:rsidR="005F5365">
        <w:rPr>
          <w:sz w:val="20"/>
        </w:rPr>
        <w:tab/>
      </w:r>
      <w:r w:rsidR="005F5365">
        <w:rPr>
          <w:sz w:val="20"/>
        </w:rPr>
        <w:tab/>
      </w:r>
      <w:r w:rsidR="005F5365">
        <w:rPr>
          <w:sz w:val="20"/>
        </w:rPr>
        <w:tab/>
      </w:r>
      <w:r w:rsidR="00291250">
        <w:rPr>
          <w:sz w:val="20"/>
        </w:rPr>
        <w:t>mairi.bew@tldsb.on.ca</w:t>
      </w:r>
    </w:p>
    <w:p w:rsidR="00E82506" w:rsidRDefault="00E82506" w:rsidP="00DC12E6">
      <w:pPr>
        <w:ind w:left="1134"/>
        <w:rPr>
          <w:sz w:val="20"/>
        </w:rPr>
      </w:pPr>
    </w:p>
    <w:p w:rsidR="00E82506" w:rsidRDefault="00E82506">
      <w:pPr>
        <w:jc w:val="center"/>
        <w:rPr>
          <w:sz w:val="20"/>
        </w:rPr>
      </w:pPr>
      <w:r>
        <w:rPr>
          <w:sz w:val="20"/>
        </w:rPr>
        <w:t xml:space="preserve">Textbook:     </w:t>
      </w:r>
      <w:r w:rsidR="00336E2F" w:rsidRPr="00EA7049">
        <w:rPr>
          <w:i/>
          <w:sz w:val="20"/>
        </w:rPr>
        <w:t>The West and the World</w:t>
      </w:r>
      <w:r w:rsidR="00336E2F">
        <w:rPr>
          <w:sz w:val="20"/>
        </w:rPr>
        <w:t>, Gage, 2002 ($75)</w:t>
      </w:r>
      <w:r>
        <w:rPr>
          <w:sz w:val="20"/>
        </w:rPr>
        <w:t xml:space="preserve">    </w:t>
      </w:r>
    </w:p>
    <w:p w:rsidR="00B16199" w:rsidRPr="00B16199" w:rsidRDefault="00E82506" w:rsidP="00DC12E6">
      <w:pPr>
        <w:ind w:left="-851" w:right="-426"/>
        <w:rPr>
          <w:rFonts w:asciiTheme="minorHAnsi" w:hAnsiTheme="minorHAnsi"/>
          <w:sz w:val="25"/>
          <w:szCs w:val="25"/>
          <w:lang w:val="en-CA" w:eastAsia="en-CA"/>
        </w:rPr>
      </w:pPr>
      <w:r>
        <w:rPr>
          <w:b/>
          <w:i/>
          <w:sz w:val="22"/>
          <w:u w:val="single"/>
        </w:rPr>
        <w:t xml:space="preserve">Rationale:                                                                                                                                                                 </w:t>
      </w:r>
      <w:r>
        <w:rPr>
          <w:sz w:val="22"/>
        </w:rPr>
        <w:t xml:space="preserve"> </w:t>
      </w:r>
      <w:r w:rsidR="00B16199" w:rsidRPr="00DC12E6">
        <w:rPr>
          <w:rFonts w:asciiTheme="minorHAnsi" w:hAnsiTheme="minorHAnsi"/>
          <w:sz w:val="22"/>
          <w:szCs w:val="22"/>
          <w:lang w:val="en-CA" w:eastAsia="en-CA"/>
        </w:rPr>
        <w:t xml:space="preserve">This course </w:t>
      </w:r>
      <w:r w:rsidR="00766E11">
        <w:rPr>
          <w:rFonts w:asciiTheme="minorHAnsi" w:hAnsiTheme="minorHAnsi"/>
          <w:sz w:val="22"/>
          <w:szCs w:val="22"/>
          <w:lang w:val="en-CA" w:eastAsia="en-CA"/>
        </w:rPr>
        <w:t>explores key developments and events in world history since approximately 1450, with a focus on interactions within and between various regions.  Students will examine social, economic, and political developments and how they have affected different peoples.  Students will extend their ability to apply the concepts of historical thinking and the historical inquiry process, including the interpretation and analysis of evidence, when investigating key turning points in world history and historical forces that have shaped our world</w:t>
      </w:r>
      <w:r w:rsidR="00B16199" w:rsidRPr="00DC12E6">
        <w:rPr>
          <w:rFonts w:asciiTheme="minorHAnsi" w:hAnsiTheme="minorHAnsi"/>
          <w:sz w:val="22"/>
          <w:szCs w:val="22"/>
          <w:lang w:val="en-CA" w:eastAsia="en-CA"/>
        </w:rPr>
        <w:t>.</w:t>
      </w:r>
      <w:r w:rsidR="00B16199" w:rsidRPr="00DC12E6">
        <w:rPr>
          <w:rStyle w:val="FootnoteReference"/>
          <w:rFonts w:asciiTheme="minorHAnsi" w:hAnsiTheme="minorHAnsi"/>
          <w:sz w:val="22"/>
          <w:szCs w:val="22"/>
          <w:lang w:val="en-CA" w:eastAsia="en-CA"/>
        </w:rPr>
        <w:footnoteReference w:id="1"/>
      </w:r>
    </w:p>
    <w:p w:rsidR="00E82506" w:rsidRDefault="00E82506"/>
    <w:p w:rsidR="00E82506" w:rsidRDefault="00E82506" w:rsidP="00E57C05">
      <w:pPr>
        <w:ind w:left="720" w:firstLine="720"/>
        <w:rPr>
          <w:sz w:val="20"/>
        </w:rPr>
      </w:pPr>
      <w:r>
        <w:rPr>
          <w:b/>
          <w:sz w:val="20"/>
        </w:rPr>
        <w:t xml:space="preserve">Unit </w:t>
      </w:r>
      <w:r w:rsidR="00E57C05">
        <w:rPr>
          <w:b/>
          <w:sz w:val="20"/>
        </w:rPr>
        <w:t>1</w:t>
      </w:r>
      <w:r>
        <w:rPr>
          <w:b/>
          <w:sz w:val="20"/>
        </w:rPr>
        <w:t>:</w:t>
      </w:r>
      <w:r>
        <w:rPr>
          <w:sz w:val="20"/>
        </w:rPr>
        <w:t xml:space="preserve"> </w:t>
      </w:r>
      <w:r>
        <w:rPr>
          <w:sz w:val="20"/>
        </w:rPr>
        <w:tab/>
      </w:r>
      <w:r>
        <w:rPr>
          <w:sz w:val="20"/>
        </w:rPr>
        <w:tab/>
      </w:r>
      <w:r w:rsidR="000B33B4" w:rsidRPr="00E57C05">
        <w:rPr>
          <w:i/>
          <w:sz w:val="20"/>
        </w:rPr>
        <w:t>1450-1650 The Renaissance</w:t>
      </w:r>
    </w:p>
    <w:p w:rsidR="00E82506" w:rsidRDefault="00E57C05" w:rsidP="00E57C05">
      <w:pPr>
        <w:ind w:left="1440"/>
        <w:rPr>
          <w:sz w:val="20"/>
        </w:rPr>
      </w:pPr>
      <w:r>
        <w:rPr>
          <w:b/>
          <w:sz w:val="20"/>
        </w:rPr>
        <w:t>Unit 2</w:t>
      </w:r>
      <w:r w:rsidR="00E82506">
        <w:rPr>
          <w:b/>
          <w:sz w:val="20"/>
        </w:rPr>
        <w:t>:</w:t>
      </w:r>
      <w:r w:rsidR="00E82506">
        <w:rPr>
          <w:sz w:val="20"/>
        </w:rPr>
        <w:t xml:space="preserve"> </w:t>
      </w:r>
      <w:r w:rsidR="00E82506">
        <w:rPr>
          <w:sz w:val="20"/>
        </w:rPr>
        <w:tab/>
      </w:r>
      <w:r w:rsidR="00E82506">
        <w:rPr>
          <w:sz w:val="20"/>
        </w:rPr>
        <w:tab/>
      </w:r>
      <w:r w:rsidR="000B33B4">
        <w:rPr>
          <w:sz w:val="20"/>
        </w:rPr>
        <w:t>1650-1789 The Enlightenment</w:t>
      </w:r>
    </w:p>
    <w:p w:rsidR="00E82506" w:rsidRDefault="00E57C05" w:rsidP="00E57C05">
      <w:pPr>
        <w:ind w:left="720" w:firstLine="720"/>
        <w:rPr>
          <w:sz w:val="20"/>
        </w:rPr>
      </w:pPr>
      <w:r>
        <w:rPr>
          <w:b/>
          <w:sz w:val="20"/>
        </w:rPr>
        <w:t>Unit 3</w:t>
      </w:r>
      <w:r w:rsidR="00E82506">
        <w:rPr>
          <w:b/>
          <w:sz w:val="20"/>
        </w:rPr>
        <w:t xml:space="preserve">: </w:t>
      </w:r>
      <w:r w:rsidR="00E82506">
        <w:rPr>
          <w:b/>
          <w:sz w:val="20"/>
        </w:rPr>
        <w:tab/>
      </w:r>
      <w:r w:rsidR="00E82506">
        <w:rPr>
          <w:b/>
          <w:sz w:val="20"/>
        </w:rPr>
        <w:tab/>
      </w:r>
      <w:r w:rsidR="000B33B4" w:rsidRPr="00E57C05">
        <w:rPr>
          <w:i/>
          <w:sz w:val="20"/>
        </w:rPr>
        <w:t>1789-1900 Industrial Revolution</w:t>
      </w:r>
    </w:p>
    <w:p w:rsidR="00E82506" w:rsidRDefault="00E57C05" w:rsidP="00E57C05">
      <w:pPr>
        <w:ind w:left="720" w:firstLine="720"/>
        <w:rPr>
          <w:sz w:val="20"/>
        </w:rPr>
      </w:pPr>
      <w:r>
        <w:rPr>
          <w:b/>
          <w:sz w:val="20"/>
        </w:rPr>
        <w:t>Unit 4</w:t>
      </w:r>
      <w:r w:rsidR="00E82506">
        <w:rPr>
          <w:b/>
          <w:sz w:val="20"/>
        </w:rPr>
        <w:t>:</w:t>
      </w:r>
      <w:r w:rsidR="00E82506">
        <w:rPr>
          <w:b/>
          <w:sz w:val="20"/>
        </w:rPr>
        <w:tab/>
      </w:r>
      <w:r w:rsidR="00E82506">
        <w:rPr>
          <w:b/>
          <w:sz w:val="20"/>
        </w:rPr>
        <w:tab/>
      </w:r>
      <w:r w:rsidR="000B33B4">
        <w:rPr>
          <w:sz w:val="20"/>
        </w:rPr>
        <w:t>The World Since 1900</w:t>
      </w:r>
    </w:p>
    <w:p w:rsidR="00E82506" w:rsidRDefault="00E82506" w:rsidP="000B33B4"/>
    <w:p w:rsidR="00E82506" w:rsidRDefault="00E82506"/>
    <w:p w:rsidR="00E82506" w:rsidRDefault="00E82506">
      <w:pPr>
        <w:pStyle w:val="Heading1"/>
        <w:rPr>
          <w:sz w:val="22"/>
        </w:rPr>
      </w:pPr>
      <w:r>
        <w:rPr>
          <w:sz w:val="22"/>
        </w:rPr>
        <w:t>Evaluation and Assessment</w:t>
      </w:r>
    </w:p>
    <w:p w:rsidR="004A2A17" w:rsidRPr="008247B2" w:rsidRDefault="004A2A17" w:rsidP="004A2A17">
      <w:pPr>
        <w:ind w:left="-709"/>
        <w:rPr>
          <w:rFonts w:asciiTheme="minorHAnsi" w:hAnsiTheme="minorHAnsi" w:cstheme="minorHAnsi"/>
          <w:sz w:val="22"/>
          <w:szCs w:val="22"/>
        </w:rPr>
      </w:pPr>
      <w:r>
        <w:rPr>
          <w:rFonts w:asciiTheme="minorHAnsi" w:hAnsiTheme="minorHAnsi" w:cstheme="minorHAnsi"/>
          <w:sz w:val="22"/>
          <w:szCs w:val="22"/>
        </w:rPr>
        <w:t>All work will be assessed using the academic skills of knowledge</w:t>
      </w:r>
      <w:r w:rsidR="00593CD4">
        <w:rPr>
          <w:rFonts w:asciiTheme="minorHAnsi" w:hAnsiTheme="minorHAnsi" w:cstheme="minorHAnsi"/>
          <w:sz w:val="22"/>
          <w:szCs w:val="22"/>
        </w:rPr>
        <w:t xml:space="preserve"> &amp; understanding</w:t>
      </w:r>
      <w:r>
        <w:rPr>
          <w:rFonts w:asciiTheme="minorHAnsi" w:hAnsiTheme="minorHAnsi" w:cstheme="minorHAnsi"/>
          <w:sz w:val="22"/>
          <w:szCs w:val="22"/>
        </w:rPr>
        <w:t xml:space="preserve">, thinking, application, and communication. </w:t>
      </w:r>
    </w:p>
    <w:p w:rsidR="00E82506" w:rsidRDefault="00E82506"/>
    <w:p w:rsidR="00E82506" w:rsidRDefault="00E82506" w:rsidP="003B2838">
      <w:pPr>
        <w:pStyle w:val="BodyTextIndent2"/>
        <w:ind w:left="0" w:firstLine="0"/>
        <w:rPr>
          <w:b/>
          <w:sz w:val="20"/>
        </w:rPr>
      </w:pPr>
      <w:r>
        <w:rPr>
          <w:b/>
          <w:sz w:val="20"/>
        </w:rPr>
        <w:t xml:space="preserve">Summative Evaluations – 70% </w:t>
      </w:r>
    </w:p>
    <w:p w:rsidR="00965B43" w:rsidRDefault="00965B43" w:rsidP="00965B43">
      <w:pPr>
        <w:pStyle w:val="Heading5"/>
        <w:ind w:hanging="828"/>
        <w:jc w:val="left"/>
        <w:rPr>
          <w:b w:val="0"/>
          <w:sz w:val="20"/>
        </w:rPr>
      </w:pPr>
      <w:r>
        <w:rPr>
          <w:b w:val="0"/>
          <w:sz w:val="20"/>
        </w:rPr>
        <w:t xml:space="preserve">Tests  </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20%</w:t>
      </w:r>
    </w:p>
    <w:p w:rsidR="00965B43" w:rsidRDefault="00965B43" w:rsidP="00965B43">
      <w:pPr>
        <w:pStyle w:val="Heading5"/>
        <w:ind w:hanging="828"/>
        <w:jc w:val="left"/>
        <w:rPr>
          <w:b w:val="0"/>
          <w:sz w:val="20"/>
        </w:rPr>
      </w:pPr>
      <w:r>
        <w:rPr>
          <w:b w:val="0"/>
          <w:sz w:val="20"/>
        </w:rPr>
        <w:t>Essay</w:t>
      </w:r>
      <w:r>
        <w:rPr>
          <w:b w:val="0"/>
          <w:sz w:val="20"/>
        </w:rPr>
        <w:tab/>
      </w:r>
      <w:r>
        <w:rPr>
          <w:b w:val="0"/>
          <w:sz w:val="20"/>
        </w:rPr>
        <w:tab/>
      </w:r>
      <w:r>
        <w:rPr>
          <w:b w:val="0"/>
          <w:sz w:val="20"/>
        </w:rPr>
        <w:tab/>
        <w:t xml:space="preserve">          </w:t>
      </w:r>
      <w:r>
        <w:rPr>
          <w:b w:val="0"/>
          <w:sz w:val="20"/>
        </w:rPr>
        <w:tab/>
      </w:r>
      <w:r>
        <w:rPr>
          <w:b w:val="0"/>
          <w:sz w:val="20"/>
        </w:rPr>
        <w:tab/>
      </w:r>
      <w:r>
        <w:rPr>
          <w:b w:val="0"/>
          <w:sz w:val="20"/>
        </w:rPr>
        <w:tab/>
      </w:r>
      <w:r>
        <w:rPr>
          <w:b w:val="0"/>
          <w:sz w:val="20"/>
        </w:rPr>
        <w:tab/>
        <w:t>10%</w:t>
      </w:r>
    </w:p>
    <w:p w:rsidR="00965B43" w:rsidRDefault="00965B43" w:rsidP="00965B43">
      <w:pPr>
        <w:pStyle w:val="Heading5"/>
        <w:ind w:hanging="828"/>
        <w:jc w:val="left"/>
        <w:rPr>
          <w:b w:val="0"/>
          <w:sz w:val="20"/>
        </w:rPr>
      </w:pPr>
      <w:r>
        <w:rPr>
          <w:b w:val="0"/>
          <w:sz w:val="20"/>
        </w:rPr>
        <w:t>Seminar</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10%</w:t>
      </w:r>
      <w:r w:rsidRPr="00734BEC">
        <w:rPr>
          <w:noProof/>
          <w:lang w:val="en-CA" w:eastAsia="en-CA"/>
        </w:rPr>
        <w:t xml:space="preserve"> </w:t>
      </w:r>
    </w:p>
    <w:p w:rsidR="00965B43" w:rsidRDefault="00965B43" w:rsidP="00965B43">
      <w:pPr>
        <w:rPr>
          <w:sz w:val="20"/>
        </w:rPr>
      </w:pPr>
      <w:r>
        <w:rPr>
          <w:sz w:val="20"/>
        </w:rPr>
        <w:tab/>
      </w:r>
      <w:r>
        <w:rPr>
          <w:sz w:val="20"/>
        </w:rPr>
        <w:tab/>
        <w:t xml:space="preserve">Unit Assignments (including essay &amp; seminar prep)     </w:t>
      </w:r>
      <w:r>
        <w:rPr>
          <w:sz w:val="20"/>
        </w:rPr>
        <w:tab/>
        <w:t>30%</w:t>
      </w:r>
    </w:p>
    <w:p w:rsidR="00E82506" w:rsidRDefault="00E82506" w:rsidP="003B2838">
      <w:pPr>
        <w:rPr>
          <w:sz w:val="20"/>
        </w:rPr>
      </w:pPr>
      <w:r>
        <w:rPr>
          <w:b/>
          <w:sz w:val="20"/>
        </w:rPr>
        <w:t>Culminating Tasks– 30</w:t>
      </w:r>
      <w:r w:rsidR="003D41B4">
        <w:rPr>
          <w:b/>
          <w:sz w:val="20"/>
        </w:rPr>
        <w:t>%</w:t>
      </w:r>
    </w:p>
    <w:p w:rsidR="00E82506" w:rsidRDefault="005E55D5">
      <w:pPr>
        <w:rPr>
          <w:sz w:val="20"/>
        </w:rPr>
      </w:pPr>
      <w:r>
        <w:rPr>
          <w:sz w:val="20"/>
        </w:rPr>
        <w:tab/>
      </w:r>
      <w:r>
        <w:rPr>
          <w:sz w:val="20"/>
        </w:rPr>
        <w:tab/>
      </w:r>
      <w:r w:rsidR="00E82506">
        <w:rPr>
          <w:sz w:val="20"/>
        </w:rPr>
        <w:t>Final Ex</w:t>
      </w:r>
      <w:r w:rsidR="00CE0AC0">
        <w:rPr>
          <w:sz w:val="20"/>
        </w:rPr>
        <w:t>am</w:t>
      </w:r>
      <w:r w:rsidR="00CE0AC0">
        <w:rPr>
          <w:sz w:val="20"/>
        </w:rPr>
        <w:tab/>
        <w:t>(exam period)</w:t>
      </w:r>
      <w:r w:rsidR="00CE0AC0">
        <w:rPr>
          <w:sz w:val="20"/>
        </w:rPr>
        <w:tab/>
      </w:r>
      <w:r w:rsidR="00CE0AC0">
        <w:rPr>
          <w:sz w:val="20"/>
        </w:rPr>
        <w:tab/>
        <w:t xml:space="preserve">          </w:t>
      </w:r>
      <w:r w:rsidR="00CE0AC0">
        <w:rPr>
          <w:sz w:val="20"/>
        </w:rPr>
        <w:tab/>
      </w:r>
      <w:r w:rsidR="00CE0AC0">
        <w:rPr>
          <w:sz w:val="20"/>
        </w:rPr>
        <w:tab/>
      </w:r>
      <w:r w:rsidR="00766E11">
        <w:rPr>
          <w:sz w:val="20"/>
        </w:rPr>
        <w:t>3</w:t>
      </w:r>
      <w:r w:rsidR="003D41B4">
        <w:rPr>
          <w:sz w:val="20"/>
        </w:rPr>
        <w:t>0</w:t>
      </w:r>
      <w:r w:rsidR="00E82506">
        <w:rPr>
          <w:sz w:val="20"/>
        </w:rPr>
        <w:t>%</w:t>
      </w:r>
    </w:p>
    <w:p w:rsidR="00E82506" w:rsidRDefault="00445BCB">
      <w:pPr>
        <w:ind w:left="2268" w:hanging="2268"/>
        <w:jc w:val="both"/>
      </w:pPr>
      <w:r>
        <w:rPr>
          <w:noProof/>
          <w:lang w:val="en-CA" w:eastAsia="ja-JP"/>
        </w:rPr>
        <w:drawing>
          <wp:anchor distT="0" distB="0" distL="114300" distR="114300" simplePos="0" relativeHeight="251658752" behindDoc="1" locked="0" layoutInCell="1" allowOverlap="1" wp14:anchorId="02F31645" wp14:editId="42AA016D">
            <wp:simplePos x="0" y="0"/>
            <wp:positionH relativeFrom="column">
              <wp:posOffset>4381500</wp:posOffset>
            </wp:positionH>
            <wp:positionV relativeFrom="paragraph">
              <wp:posOffset>49530</wp:posOffset>
            </wp:positionV>
            <wp:extent cx="1666875" cy="1336040"/>
            <wp:effectExtent l="0" t="0" r="9525" b="0"/>
            <wp:wrapNone/>
            <wp:docPr id="6" name="Picture 6" descr="http://etc.usf.edu/clipart/57900/57928/57928_locomotive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tc.usf.edu/clipart/57900/57928/57928_locomotive_md.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336040"/>
                    </a:xfrm>
                    <a:prstGeom prst="rect">
                      <a:avLst/>
                    </a:prstGeom>
                    <a:noFill/>
                    <a:ln>
                      <a:noFill/>
                    </a:ln>
                  </pic:spPr>
                </pic:pic>
              </a:graphicData>
            </a:graphic>
          </wp:anchor>
        </w:drawing>
      </w:r>
      <w:r>
        <w:rPr>
          <w:noProof/>
          <w:lang w:val="en-CA" w:eastAsia="ja-JP"/>
        </w:rPr>
        <w:drawing>
          <wp:anchor distT="0" distB="0" distL="114300" distR="114300" simplePos="0" relativeHeight="251657728" behindDoc="1" locked="0" layoutInCell="1" allowOverlap="1" wp14:anchorId="6D895AD4" wp14:editId="496E601A">
            <wp:simplePos x="0" y="0"/>
            <wp:positionH relativeFrom="column">
              <wp:posOffset>-302895</wp:posOffset>
            </wp:positionH>
            <wp:positionV relativeFrom="paragraph">
              <wp:posOffset>182880</wp:posOffset>
            </wp:positionV>
            <wp:extent cx="1247140" cy="1281391"/>
            <wp:effectExtent l="0" t="0" r="0" b="0"/>
            <wp:wrapNone/>
            <wp:docPr id="3" name="Picture 3" descr="http://www.specialforces.com/image/clipart/imaged/28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ecialforces.com/image/clipart/imaged/285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39" cy="1283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506" w:rsidRPr="001A3E1B" w:rsidRDefault="00E82506">
      <w:pPr>
        <w:pStyle w:val="Heading2"/>
        <w:rPr>
          <w:szCs w:val="22"/>
        </w:rPr>
      </w:pPr>
      <w:r w:rsidRPr="001A3E1B">
        <w:rPr>
          <w:szCs w:val="22"/>
        </w:rPr>
        <w:t>Assessment Tools</w:t>
      </w:r>
    </w:p>
    <w:p w:rsidR="00E82506" w:rsidRDefault="00E82506">
      <w:pPr>
        <w:rPr>
          <w:sz w:val="20"/>
        </w:rPr>
      </w:pPr>
    </w:p>
    <w:p w:rsidR="009C617F" w:rsidRDefault="009C617F">
      <w:pPr>
        <w:jc w:val="center"/>
        <w:rPr>
          <w:sz w:val="20"/>
        </w:rPr>
      </w:pPr>
      <w:r>
        <w:rPr>
          <w:sz w:val="20"/>
        </w:rPr>
        <w:t>Small</w:t>
      </w:r>
      <w:r w:rsidR="00CE0AC0">
        <w:rPr>
          <w:sz w:val="20"/>
        </w:rPr>
        <w:t xml:space="preserve"> group</w:t>
      </w:r>
      <w:r w:rsidR="000B33B4">
        <w:rPr>
          <w:sz w:val="20"/>
        </w:rPr>
        <w:t xml:space="preserve"> presentations</w:t>
      </w:r>
    </w:p>
    <w:p w:rsidR="009C617F" w:rsidRDefault="009C617F">
      <w:pPr>
        <w:jc w:val="center"/>
        <w:rPr>
          <w:sz w:val="20"/>
        </w:rPr>
      </w:pPr>
      <w:r>
        <w:rPr>
          <w:sz w:val="20"/>
        </w:rPr>
        <w:t>M</w:t>
      </w:r>
      <w:r w:rsidR="00766E11">
        <w:rPr>
          <w:sz w:val="20"/>
        </w:rPr>
        <w:t xml:space="preserve">inor essay </w:t>
      </w:r>
    </w:p>
    <w:p w:rsidR="00E82506" w:rsidRDefault="009C617F">
      <w:pPr>
        <w:jc w:val="center"/>
        <w:rPr>
          <w:sz w:val="20"/>
        </w:rPr>
      </w:pPr>
      <w:r>
        <w:rPr>
          <w:sz w:val="20"/>
        </w:rPr>
        <w:t>M</w:t>
      </w:r>
      <w:r w:rsidR="00CE0AC0">
        <w:rPr>
          <w:sz w:val="20"/>
        </w:rPr>
        <w:t xml:space="preserve">ajor research </w:t>
      </w:r>
      <w:r w:rsidR="00766E11">
        <w:rPr>
          <w:sz w:val="20"/>
        </w:rPr>
        <w:t>report</w:t>
      </w:r>
      <w:r w:rsidR="001166A0">
        <w:rPr>
          <w:sz w:val="20"/>
        </w:rPr>
        <w:t>/essay</w:t>
      </w:r>
    </w:p>
    <w:p w:rsidR="00E82506" w:rsidRDefault="00E82506">
      <w:pPr>
        <w:jc w:val="center"/>
        <w:rPr>
          <w:sz w:val="22"/>
        </w:rPr>
      </w:pPr>
      <w:r>
        <w:rPr>
          <w:sz w:val="20"/>
        </w:rPr>
        <w:t xml:space="preserve">One major group seminar presented in </w:t>
      </w:r>
      <w:r w:rsidR="000B33B4">
        <w:rPr>
          <w:sz w:val="20"/>
        </w:rPr>
        <w:t>January</w:t>
      </w:r>
    </w:p>
    <w:p w:rsidR="00E82506" w:rsidRDefault="00E82506">
      <w:pPr>
        <w:jc w:val="center"/>
        <w:rPr>
          <w:sz w:val="20"/>
        </w:rPr>
      </w:pPr>
      <w:r>
        <w:rPr>
          <w:sz w:val="20"/>
        </w:rPr>
        <w:t>Unit Tests</w:t>
      </w:r>
      <w:r w:rsidR="009C617F">
        <w:rPr>
          <w:sz w:val="20"/>
        </w:rPr>
        <w:t xml:space="preserve"> and </w:t>
      </w:r>
      <w:smartTag w:uri="urn:schemas-microsoft-com:office:smarttags" w:element="City">
        <w:smartTag w:uri="urn:schemas-microsoft-com:office:smarttags" w:element="place">
          <w:r w:rsidR="009C617F">
            <w:rPr>
              <w:sz w:val="20"/>
            </w:rPr>
            <w:t>Readings</w:t>
          </w:r>
        </w:smartTag>
      </w:smartTag>
    </w:p>
    <w:p w:rsidR="009C617F" w:rsidRDefault="009C617F">
      <w:pPr>
        <w:jc w:val="center"/>
        <w:rPr>
          <w:sz w:val="20"/>
        </w:rPr>
      </w:pPr>
      <w:r>
        <w:rPr>
          <w:sz w:val="20"/>
        </w:rPr>
        <w:t>Final Exam</w:t>
      </w:r>
    </w:p>
    <w:p w:rsidR="00E82506" w:rsidRDefault="00E82506">
      <w:pPr>
        <w:jc w:val="center"/>
        <w:rPr>
          <w:sz w:val="22"/>
        </w:rPr>
      </w:pPr>
    </w:p>
    <w:p w:rsidR="00E57C05" w:rsidRDefault="00E57C05">
      <w:pPr>
        <w:jc w:val="center"/>
        <w:rPr>
          <w:sz w:val="22"/>
        </w:rPr>
      </w:pPr>
    </w:p>
    <w:p w:rsidR="00E57C05" w:rsidRDefault="00E57C05">
      <w:pPr>
        <w:jc w:val="center"/>
        <w:rPr>
          <w:sz w:val="22"/>
        </w:rPr>
      </w:pPr>
    </w:p>
    <w:p w:rsidR="00E57C05" w:rsidRDefault="00E57C05">
      <w:pPr>
        <w:rPr>
          <w:sz w:val="20"/>
        </w:rPr>
      </w:pPr>
    </w:p>
    <w:p w:rsidR="00E82506" w:rsidRDefault="00E82506">
      <w:pPr>
        <w:rPr>
          <w:sz w:val="20"/>
        </w:rPr>
      </w:pPr>
      <w:r>
        <w:rPr>
          <w:sz w:val="20"/>
        </w:rPr>
        <w:t>You will also be assessed in the following categories, based on daily work:</w:t>
      </w:r>
    </w:p>
    <w:p w:rsidR="001A3E1B" w:rsidRDefault="001A3E1B" w:rsidP="001A3E1B">
      <w:pPr>
        <w:rPr>
          <w:sz w:val="20"/>
        </w:rPr>
      </w:pPr>
      <w:r>
        <w:rPr>
          <w:sz w:val="20"/>
        </w:rPr>
        <w:t>Responsibility, Independent work, Initiative, Organization, Collaboration, Self-Regulation</w:t>
      </w:r>
    </w:p>
    <w:p w:rsidR="00E82506" w:rsidRDefault="00E82506">
      <w:pPr>
        <w:ind w:left="2268" w:hanging="2268"/>
        <w:jc w:val="both"/>
      </w:pPr>
    </w:p>
    <w:p w:rsidR="00734BEC" w:rsidRPr="0001609A" w:rsidRDefault="00E82506" w:rsidP="00734BEC">
      <w:pPr>
        <w:pStyle w:val="Heading8"/>
        <w:rPr>
          <w:rFonts w:asciiTheme="minorHAnsi" w:hAnsiTheme="minorHAnsi"/>
          <w:sz w:val="22"/>
          <w:szCs w:val="22"/>
        </w:rPr>
      </w:pPr>
      <w:r>
        <w:br w:type="page"/>
      </w:r>
      <w:r w:rsidR="00734BEC" w:rsidRPr="0001609A">
        <w:rPr>
          <w:rFonts w:asciiTheme="minorHAnsi" w:hAnsiTheme="minorHAnsi"/>
          <w:sz w:val="22"/>
          <w:szCs w:val="22"/>
        </w:rPr>
        <w:lastRenderedPageBreak/>
        <w:t>Deadlines</w:t>
      </w:r>
    </w:p>
    <w:p w:rsidR="00734BEC" w:rsidRPr="0001609A" w:rsidRDefault="00734BEC" w:rsidP="00734BEC">
      <w:pPr>
        <w:rPr>
          <w:rFonts w:asciiTheme="minorHAnsi" w:hAnsiTheme="minorHAnsi"/>
          <w:sz w:val="22"/>
          <w:szCs w:val="22"/>
        </w:rPr>
      </w:pPr>
      <w:r w:rsidRPr="0001609A">
        <w:rPr>
          <w:rFonts w:asciiTheme="minorHAnsi" w:hAnsiTheme="minorHAnsi"/>
          <w:sz w:val="22"/>
          <w:szCs w:val="22"/>
        </w:rPr>
        <w:t xml:space="preserve">Students are expected to meet all deadlines set out by the subject teacher.  Failure to do so will result in a grade of </w:t>
      </w:r>
      <w:r w:rsidRPr="0001609A">
        <w:rPr>
          <w:rFonts w:asciiTheme="minorHAnsi" w:hAnsiTheme="minorHAnsi"/>
          <w:b/>
          <w:sz w:val="22"/>
          <w:szCs w:val="22"/>
        </w:rPr>
        <w:t>ZERO</w:t>
      </w:r>
      <w:r w:rsidRPr="0001609A">
        <w:rPr>
          <w:rFonts w:asciiTheme="minorHAnsi" w:hAnsiTheme="minorHAnsi"/>
          <w:sz w:val="22"/>
          <w:szCs w:val="22"/>
        </w:rPr>
        <w:t xml:space="preserve">.  All essays, and presentations, must be submitted at the </w:t>
      </w:r>
      <w:r w:rsidRPr="0001609A">
        <w:rPr>
          <w:rFonts w:asciiTheme="minorHAnsi" w:hAnsiTheme="minorHAnsi"/>
          <w:b/>
          <w:sz w:val="22"/>
          <w:szCs w:val="22"/>
        </w:rPr>
        <w:t>start of class</w:t>
      </w:r>
      <w:r w:rsidRPr="0001609A">
        <w:rPr>
          <w:rFonts w:asciiTheme="minorHAnsi" w:hAnsiTheme="minorHAnsi"/>
          <w:sz w:val="22"/>
          <w:szCs w:val="22"/>
        </w:rPr>
        <w:t xml:space="preserve"> on the day they are due.  </w:t>
      </w:r>
      <w:r w:rsidRPr="0001609A">
        <w:rPr>
          <w:rFonts w:asciiTheme="minorHAnsi" w:hAnsiTheme="minorHAnsi"/>
          <w:i/>
          <w:sz w:val="22"/>
          <w:szCs w:val="22"/>
          <w:u w:val="single"/>
        </w:rPr>
        <w:t>Any assignment that is late will have a 10% deduction.</w:t>
      </w:r>
      <w:r w:rsidRPr="0001609A">
        <w:rPr>
          <w:rFonts w:asciiTheme="minorHAnsi" w:hAnsiTheme="minorHAnsi"/>
          <w:sz w:val="22"/>
          <w:szCs w:val="22"/>
        </w:rPr>
        <w:t xml:space="preserve">  </w:t>
      </w:r>
      <w:r w:rsidRPr="0001609A">
        <w:rPr>
          <w:rFonts w:asciiTheme="minorHAnsi" w:hAnsiTheme="minorHAnsi"/>
          <w:b/>
          <w:sz w:val="22"/>
          <w:szCs w:val="22"/>
        </w:rPr>
        <w:t>Not done is not acceptable</w:t>
      </w:r>
      <w:r w:rsidRPr="0001609A">
        <w:rPr>
          <w:rFonts w:asciiTheme="minorHAnsi" w:hAnsiTheme="minorHAnsi"/>
          <w:sz w:val="22"/>
          <w:szCs w:val="22"/>
        </w:rPr>
        <w:t>.  This is a very bad situation to find one’s se</w:t>
      </w:r>
      <w:r>
        <w:rPr>
          <w:rFonts w:asciiTheme="minorHAnsi" w:hAnsiTheme="minorHAnsi"/>
          <w:sz w:val="22"/>
          <w:szCs w:val="22"/>
        </w:rPr>
        <w:t>lf in.</w:t>
      </w:r>
      <w:r w:rsidRPr="0001609A">
        <w:rPr>
          <w:rFonts w:asciiTheme="minorHAnsi" w:hAnsiTheme="minorHAnsi"/>
          <w:sz w:val="22"/>
          <w:szCs w:val="22"/>
        </w:rPr>
        <w:t xml:space="preserve"> It also means that </w:t>
      </w:r>
      <w:r w:rsidR="00E57C05">
        <w:rPr>
          <w:rFonts w:asciiTheme="minorHAnsi" w:hAnsiTheme="minorHAnsi"/>
          <w:sz w:val="22"/>
          <w:szCs w:val="22"/>
        </w:rPr>
        <w:t>the teacher has to nag</w:t>
      </w:r>
      <w:r w:rsidRPr="0001609A">
        <w:rPr>
          <w:rFonts w:asciiTheme="minorHAnsi" w:hAnsiTheme="minorHAnsi"/>
          <w:sz w:val="22"/>
          <w:szCs w:val="22"/>
        </w:rPr>
        <w:t xml:space="preserve">!  </w:t>
      </w:r>
      <w:r w:rsidR="00E57C05">
        <w:rPr>
          <w:rFonts w:asciiTheme="minorHAnsi" w:hAnsiTheme="minorHAnsi"/>
          <w:sz w:val="22"/>
          <w:szCs w:val="22"/>
        </w:rPr>
        <w:t xml:space="preserve">Small assignments may not be submitted once the work has been returned to other students. </w:t>
      </w:r>
    </w:p>
    <w:p w:rsidR="00734BEC" w:rsidRPr="0001609A" w:rsidRDefault="00734BEC" w:rsidP="00734BEC">
      <w:pPr>
        <w:rPr>
          <w:rFonts w:asciiTheme="minorHAnsi" w:hAnsiTheme="minorHAnsi"/>
          <w:b/>
          <w:sz w:val="22"/>
          <w:szCs w:val="22"/>
        </w:rPr>
      </w:pPr>
    </w:p>
    <w:p w:rsidR="00734BEC" w:rsidRPr="0001609A" w:rsidRDefault="00734BEC" w:rsidP="00734BEC">
      <w:pPr>
        <w:pStyle w:val="Heading8"/>
        <w:rPr>
          <w:rFonts w:asciiTheme="minorHAnsi" w:hAnsiTheme="minorHAnsi"/>
          <w:sz w:val="22"/>
          <w:szCs w:val="22"/>
        </w:rPr>
      </w:pPr>
      <w:r w:rsidRPr="0001609A">
        <w:rPr>
          <w:rFonts w:asciiTheme="minorHAnsi" w:hAnsiTheme="minorHAnsi"/>
          <w:sz w:val="22"/>
          <w:szCs w:val="22"/>
        </w:rPr>
        <w:t>Missed Evaluations</w:t>
      </w:r>
    </w:p>
    <w:p w:rsidR="00734BEC" w:rsidRPr="0001609A" w:rsidRDefault="00734BEC" w:rsidP="00734BEC">
      <w:pPr>
        <w:pStyle w:val="Heading4"/>
        <w:rPr>
          <w:rFonts w:asciiTheme="minorHAnsi" w:hAnsiTheme="minorHAnsi"/>
          <w:sz w:val="22"/>
          <w:szCs w:val="22"/>
        </w:rPr>
      </w:pPr>
      <w:r w:rsidRPr="0001609A">
        <w:rPr>
          <w:rFonts w:asciiTheme="minorHAnsi" w:hAnsiTheme="minorHAnsi"/>
          <w:sz w:val="22"/>
          <w:szCs w:val="22"/>
        </w:rPr>
        <w:t xml:space="preserve">Students who are absent </w:t>
      </w:r>
      <w:r w:rsidR="00E57C05">
        <w:rPr>
          <w:rFonts w:asciiTheme="minorHAnsi" w:hAnsiTheme="minorHAnsi"/>
          <w:sz w:val="22"/>
          <w:szCs w:val="22"/>
        </w:rPr>
        <w:t xml:space="preserve">on </w:t>
      </w:r>
      <w:r w:rsidRPr="0001609A">
        <w:rPr>
          <w:rFonts w:asciiTheme="minorHAnsi" w:hAnsiTheme="minorHAnsi"/>
          <w:sz w:val="22"/>
          <w:szCs w:val="22"/>
        </w:rPr>
        <w:t>the day of an evaluation are expected to write the day they return to school or at a time agreed upon by the teacher.  Arrangements regarding planned absences must be made with the teacher in advance.</w:t>
      </w:r>
      <w:r w:rsidR="00E57C05">
        <w:rPr>
          <w:rFonts w:asciiTheme="minorHAnsi" w:hAnsiTheme="minorHAnsi"/>
          <w:sz w:val="22"/>
          <w:szCs w:val="22"/>
        </w:rPr>
        <w:t xml:space="preserve"> Email is the best way to do this.  </w:t>
      </w:r>
    </w:p>
    <w:p w:rsidR="00734BEC" w:rsidRPr="0001609A" w:rsidRDefault="00734BEC" w:rsidP="00734BEC">
      <w:pPr>
        <w:rPr>
          <w:rFonts w:asciiTheme="minorHAnsi" w:hAnsiTheme="minorHAnsi"/>
          <w:b/>
          <w:sz w:val="22"/>
          <w:szCs w:val="22"/>
        </w:rPr>
      </w:pPr>
    </w:p>
    <w:p w:rsidR="00734BEC" w:rsidRPr="0001609A" w:rsidRDefault="00734BEC" w:rsidP="00734BEC">
      <w:pPr>
        <w:pStyle w:val="Heading8"/>
        <w:rPr>
          <w:rFonts w:asciiTheme="minorHAnsi" w:hAnsiTheme="minorHAnsi"/>
          <w:sz w:val="22"/>
          <w:szCs w:val="22"/>
        </w:rPr>
      </w:pPr>
      <w:r w:rsidRPr="0001609A">
        <w:rPr>
          <w:rFonts w:asciiTheme="minorHAnsi" w:hAnsiTheme="minorHAnsi"/>
          <w:sz w:val="22"/>
          <w:szCs w:val="22"/>
        </w:rPr>
        <w:t>Attendance</w:t>
      </w:r>
    </w:p>
    <w:p w:rsidR="00734BEC" w:rsidRPr="0001609A" w:rsidRDefault="00734BEC" w:rsidP="00734BEC">
      <w:pPr>
        <w:rPr>
          <w:rFonts w:asciiTheme="minorHAnsi" w:hAnsiTheme="minorHAnsi"/>
          <w:sz w:val="22"/>
          <w:szCs w:val="22"/>
        </w:rPr>
      </w:pPr>
      <w:r w:rsidRPr="0001609A">
        <w:rPr>
          <w:rFonts w:asciiTheme="minorHAnsi" w:hAnsiTheme="minorHAnsi"/>
          <w:sz w:val="22"/>
          <w:szCs w:val="22"/>
        </w:rPr>
        <w:t>Good attendance is essential for academic success.  Students who have chronic problems with attendance undermine their ability to gain a credit.</w:t>
      </w:r>
    </w:p>
    <w:p w:rsidR="00734BEC" w:rsidRPr="0001609A" w:rsidRDefault="00734BEC" w:rsidP="00734BEC">
      <w:pPr>
        <w:rPr>
          <w:rFonts w:asciiTheme="minorHAnsi" w:hAnsiTheme="minorHAnsi"/>
          <w:sz w:val="22"/>
          <w:szCs w:val="22"/>
        </w:rPr>
      </w:pPr>
    </w:p>
    <w:p w:rsidR="00734BEC" w:rsidRPr="0001609A" w:rsidRDefault="00734BEC" w:rsidP="00734BEC">
      <w:pPr>
        <w:pStyle w:val="Heading2"/>
        <w:jc w:val="left"/>
        <w:rPr>
          <w:rFonts w:asciiTheme="minorHAnsi" w:hAnsiTheme="minorHAnsi"/>
          <w:szCs w:val="22"/>
        </w:rPr>
      </w:pPr>
      <w:r w:rsidRPr="0001609A">
        <w:rPr>
          <w:rFonts w:asciiTheme="minorHAnsi" w:hAnsiTheme="minorHAnsi"/>
          <w:szCs w:val="22"/>
        </w:rPr>
        <w:t>Reporting</w:t>
      </w:r>
    </w:p>
    <w:p w:rsidR="00734BEC" w:rsidRPr="0001609A" w:rsidRDefault="00734BEC" w:rsidP="00734BEC">
      <w:pPr>
        <w:jc w:val="both"/>
        <w:rPr>
          <w:rFonts w:asciiTheme="minorHAnsi" w:hAnsiTheme="minorHAnsi"/>
          <w:sz w:val="22"/>
          <w:szCs w:val="22"/>
        </w:rPr>
      </w:pPr>
      <w:r w:rsidRPr="0001609A">
        <w:rPr>
          <w:rFonts w:asciiTheme="minorHAnsi" w:hAnsiTheme="minorHAnsi"/>
          <w:sz w:val="22"/>
          <w:szCs w:val="22"/>
        </w:rPr>
        <w:t>Student achievement will be reported in all courses at the following times:</w:t>
      </w:r>
    </w:p>
    <w:p w:rsidR="00734BEC" w:rsidRPr="0001609A" w:rsidRDefault="001A3E1B" w:rsidP="00734BEC">
      <w:pPr>
        <w:rPr>
          <w:rFonts w:asciiTheme="minorHAnsi" w:hAnsiTheme="minorHAnsi"/>
          <w:sz w:val="22"/>
          <w:szCs w:val="22"/>
        </w:rPr>
      </w:pPr>
      <w:r>
        <w:rPr>
          <w:noProof/>
          <w:lang w:val="en-CA" w:eastAsia="ja-JP"/>
        </w:rPr>
        <w:drawing>
          <wp:anchor distT="0" distB="0" distL="114300" distR="114300" simplePos="0" relativeHeight="251656704" behindDoc="1" locked="0" layoutInCell="1" allowOverlap="1" wp14:anchorId="211D4559" wp14:editId="7AFA3195">
            <wp:simplePos x="0" y="0"/>
            <wp:positionH relativeFrom="column">
              <wp:posOffset>4145280</wp:posOffset>
            </wp:positionH>
            <wp:positionV relativeFrom="paragraph">
              <wp:posOffset>153670</wp:posOffset>
            </wp:positionV>
            <wp:extent cx="1952625" cy="1669415"/>
            <wp:effectExtent l="0" t="0" r="9525" b="6985"/>
            <wp:wrapNone/>
            <wp:docPr id="1" name="Picture 1" descr="http://britain.phillipmartin.info/britain_factori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ain.phillipmartin.info/britain_factories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669415"/>
                    </a:xfrm>
                    <a:prstGeom prst="rect">
                      <a:avLst/>
                    </a:prstGeom>
                    <a:noFill/>
                    <a:ln>
                      <a:noFill/>
                    </a:ln>
                  </pic:spPr>
                </pic:pic>
              </a:graphicData>
            </a:graphic>
          </wp:anchor>
        </w:drawing>
      </w:r>
    </w:p>
    <w:p w:rsidR="00734BEC" w:rsidRPr="0001609A" w:rsidRDefault="00734BEC" w:rsidP="00734BEC">
      <w:pPr>
        <w:ind w:left="720"/>
        <w:rPr>
          <w:rFonts w:asciiTheme="minorHAnsi" w:hAnsiTheme="minorHAnsi"/>
          <w:sz w:val="22"/>
          <w:szCs w:val="22"/>
        </w:rPr>
      </w:pPr>
      <w:bookmarkStart w:id="0" w:name="_GoBack"/>
      <w:bookmarkEnd w:id="0"/>
      <w:r w:rsidRPr="0001609A">
        <w:rPr>
          <w:rFonts w:asciiTheme="minorHAnsi" w:hAnsiTheme="minorHAnsi"/>
          <w:sz w:val="22"/>
          <w:szCs w:val="22"/>
        </w:rPr>
        <w:tab/>
      </w:r>
      <w:r w:rsidRPr="0001609A">
        <w:rPr>
          <w:rFonts w:asciiTheme="minorHAnsi" w:hAnsiTheme="minorHAnsi"/>
          <w:sz w:val="22"/>
          <w:szCs w:val="22"/>
        </w:rPr>
        <w:tab/>
      </w:r>
      <w:r w:rsidRPr="0001609A">
        <w:rPr>
          <w:rFonts w:asciiTheme="minorHAnsi" w:hAnsiTheme="minorHAnsi"/>
          <w:sz w:val="22"/>
          <w:szCs w:val="22"/>
        </w:rPr>
        <w:tab/>
      </w:r>
      <w:r w:rsidRPr="0001609A">
        <w:rPr>
          <w:rFonts w:asciiTheme="minorHAnsi" w:hAnsiTheme="minorHAnsi"/>
          <w:sz w:val="22"/>
          <w:szCs w:val="22"/>
        </w:rPr>
        <w:tab/>
      </w:r>
      <w:r w:rsidRPr="0001609A">
        <w:rPr>
          <w:rFonts w:asciiTheme="minorHAnsi" w:hAnsiTheme="minorHAnsi"/>
          <w:sz w:val="22"/>
          <w:szCs w:val="22"/>
        </w:rPr>
        <w:tab/>
        <w:t xml:space="preserve"> </w:t>
      </w:r>
    </w:p>
    <w:p w:rsidR="00734BEC" w:rsidRPr="0001609A" w:rsidRDefault="00734BEC" w:rsidP="00734BEC">
      <w:pPr>
        <w:ind w:firstLine="720"/>
        <w:rPr>
          <w:rFonts w:asciiTheme="minorHAnsi" w:hAnsiTheme="minorHAnsi"/>
          <w:sz w:val="22"/>
          <w:szCs w:val="22"/>
        </w:rPr>
      </w:pPr>
      <w:r w:rsidRPr="0001609A">
        <w:rPr>
          <w:rFonts w:asciiTheme="minorHAnsi" w:hAnsiTheme="minorHAnsi"/>
          <w:sz w:val="22"/>
          <w:szCs w:val="22"/>
        </w:rPr>
        <w:t>Mark Update Week –</w:t>
      </w:r>
      <w:r w:rsidR="000B33B4">
        <w:rPr>
          <w:rFonts w:asciiTheme="minorHAnsi" w:hAnsiTheme="minorHAnsi"/>
          <w:sz w:val="22"/>
          <w:szCs w:val="22"/>
        </w:rPr>
        <w:t xml:space="preserve"> </w:t>
      </w:r>
      <w:r w:rsidR="001166A0">
        <w:rPr>
          <w:rFonts w:asciiTheme="minorHAnsi" w:hAnsiTheme="minorHAnsi"/>
          <w:sz w:val="22"/>
          <w:szCs w:val="22"/>
        </w:rPr>
        <w:t>16-20</w:t>
      </w:r>
      <w:r w:rsidR="001A3E1B">
        <w:rPr>
          <w:rFonts w:asciiTheme="minorHAnsi" w:hAnsiTheme="minorHAnsi"/>
          <w:sz w:val="22"/>
          <w:szCs w:val="22"/>
        </w:rPr>
        <w:t xml:space="preserve"> </w:t>
      </w:r>
      <w:r w:rsidR="000B33B4">
        <w:rPr>
          <w:rFonts w:asciiTheme="minorHAnsi" w:hAnsiTheme="minorHAnsi"/>
          <w:sz w:val="22"/>
          <w:szCs w:val="22"/>
        </w:rPr>
        <w:t>October</w:t>
      </w:r>
    </w:p>
    <w:p w:rsidR="00734BEC" w:rsidRPr="0001609A" w:rsidRDefault="00734BEC" w:rsidP="00734BEC">
      <w:pPr>
        <w:ind w:firstLine="720"/>
        <w:rPr>
          <w:rFonts w:asciiTheme="minorHAnsi" w:hAnsiTheme="minorHAnsi"/>
          <w:sz w:val="22"/>
          <w:szCs w:val="22"/>
        </w:rPr>
      </w:pPr>
      <w:r w:rsidRPr="0001609A">
        <w:rPr>
          <w:rFonts w:asciiTheme="minorHAnsi" w:hAnsiTheme="minorHAnsi"/>
          <w:sz w:val="22"/>
          <w:szCs w:val="22"/>
        </w:rPr>
        <w:t xml:space="preserve">Parents’ Night – </w:t>
      </w:r>
      <w:r w:rsidR="00E57C05">
        <w:rPr>
          <w:rFonts w:asciiTheme="minorHAnsi" w:hAnsiTheme="minorHAnsi"/>
          <w:sz w:val="22"/>
          <w:szCs w:val="22"/>
        </w:rPr>
        <w:t>2</w:t>
      </w:r>
      <w:r w:rsidR="001166A0">
        <w:rPr>
          <w:rFonts w:asciiTheme="minorHAnsi" w:hAnsiTheme="minorHAnsi"/>
          <w:sz w:val="22"/>
          <w:szCs w:val="22"/>
        </w:rPr>
        <w:t>6</w:t>
      </w:r>
      <w:r w:rsidR="00E57C05">
        <w:rPr>
          <w:rFonts w:asciiTheme="minorHAnsi" w:hAnsiTheme="minorHAnsi"/>
          <w:sz w:val="22"/>
          <w:szCs w:val="22"/>
        </w:rPr>
        <w:t xml:space="preserve"> October</w:t>
      </w:r>
      <w:r w:rsidR="000B33B4">
        <w:rPr>
          <w:rFonts w:asciiTheme="minorHAnsi" w:hAnsiTheme="minorHAnsi"/>
          <w:sz w:val="22"/>
          <w:szCs w:val="22"/>
        </w:rPr>
        <w:t xml:space="preserve"> – 4:30 to 7:0</w:t>
      </w:r>
      <w:r w:rsidRPr="0001609A">
        <w:rPr>
          <w:rFonts w:asciiTheme="minorHAnsi" w:hAnsiTheme="minorHAnsi"/>
          <w:sz w:val="22"/>
          <w:szCs w:val="22"/>
        </w:rPr>
        <w:t xml:space="preserve">0 p.m. </w:t>
      </w:r>
      <w:r w:rsidRPr="0001609A">
        <w:rPr>
          <w:rFonts w:asciiTheme="minorHAnsi" w:hAnsiTheme="minorHAnsi"/>
          <w:sz w:val="22"/>
          <w:szCs w:val="22"/>
        </w:rPr>
        <w:tab/>
      </w:r>
      <w:r w:rsidRPr="0001609A">
        <w:rPr>
          <w:rFonts w:asciiTheme="minorHAnsi" w:hAnsiTheme="minorHAnsi"/>
          <w:sz w:val="22"/>
          <w:szCs w:val="22"/>
        </w:rPr>
        <w:tab/>
      </w:r>
      <w:r w:rsidRPr="0001609A">
        <w:rPr>
          <w:rFonts w:asciiTheme="minorHAnsi" w:hAnsiTheme="minorHAnsi"/>
          <w:sz w:val="22"/>
          <w:szCs w:val="22"/>
        </w:rPr>
        <w:tab/>
      </w:r>
    </w:p>
    <w:p w:rsidR="00734BEC" w:rsidRPr="0001609A" w:rsidRDefault="00734BEC" w:rsidP="00734BEC">
      <w:pPr>
        <w:ind w:firstLine="720"/>
        <w:rPr>
          <w:rFonts w:asciiTheme="minorHAnsi" w:hAnsiTheme="minorHAnsi"/>
          <w:sz w:val="22"/>
          <w:szCs w:val="22"/>
        </w:rPr>
      </w:pPr>
      <w:r w:rsidRPr="0001609A">
        <w:rPr>
          <w:rFonts w:asciiTheme="minorHAnsi" w:hAnsiTheme="minorHAnsi"/>
          <w:sz w:val="22"/>
          <w:szCs w:val="22"/>
        </w:rPr>
        <w:t>Interim Report Card Issued –</w:t>
      </w:r>
      <w:r w:rsidR="001166A0">
        <w:rPr>
          <w:rFonts w:asciiTheme="minorHAnsi" w:hAnsiTheme="minorHAnsi"/>
          <w:sz w:val="22"/>
          <w:szCs w:val="22"/>
        </w:rPr>
        <w:t xml:space="preserve"> 17</w:t>
      </w:r>
      <w:r w:rsidRPr="0001609A">
        <w:rPr>
          <w:rFonts w:asciiTheme="minorHAnsi" w:hAnsiTheme="minorHAnsi"/>
          <w:sz w:val="22"/>
          <w:szCs w:val="22"/>
        </w:rPr>
        <w:t xml:space="preserve"> </w:t>
      </w:r>
      <w:r w:rsidR="00C3120C">
        <w:rPr>
          <w:rFonts w:asciiTheme="minorHAnsi" w:hAnsiTheme="minorHAnsi"/>
          <w:sz w:val="22"/>
          <w:szCs w:val="22"/>
        </w:rPr>
        <w:t>November</w:t>
      </w:r>
    </w:p>
    <w:p w:rsidR="00734BEC" w:rsidRPr="0001609A" w:rsidRDefault="00734BEC" w:rsidP="00734BEC">
      <w:pPr>
        <w:ind w:firstLine="720"/>
        <w:rPr>
          <w:rFonts w:asciiTheme="minorHAnsi" w:hAnsiTheme="minorHAnsi"/>
          <w:sz w:val="22"/>
          <w:szCs w:val="22"/>
        </w:rPr>
      </w:pPr>
      <w:r w:rsidRPr="0001609A">
        <w:rPr>
          <w:rFonts w:asciiTheme="minorHAnsi" w:hAnsiTheme="minorHAnsi"/>
          <w:sz w:val="22"/>
          <w:szCs w:val="22"/>
        </w:rPr>
        <w:t xml:space="preserve">Mark Update Week – </w:t>
      </w:r>
      <w:r w:rsidR="001166A0">
        <w:rPr>
          <w:rFonts w:asciiTheme="minorHAnsi" w:hAnsiTheme="minorHAnsi"/>
          <w:sz w:val="22"/>
          <w:szCs w:val="22"/>
        </w:rPr>
        <w:t>18</w:t>
      </w:r>
      <w:r w:rsidR="001A3E1B">
        <w:rPr>
          <w:rFonts w:asciiTheme="minorHAnsi" w:hAnsiTheme="minorHAnsi"/>
          <w:sz w:val="22"/>
          <w:szCs w:val="22"/>
        </w:rPr>
        <w:t>-22 December</w:t>
      </w:r>
    </w:p>
    <w:p w:rsidR="00734BEC" w:rsidRPr="0001609A" w:rsidRDefault="00734BEC" w:rsidP="00734BEC">
      <w:pPr>
        <w:ind w:firstLine="720"/>
        <w:rPr>
          <w:rFonts w:asciiTheme="minorHAnsi" w:hAnsiTheme="minorHAnsi"/>
          <w:sz w:val="22"/>
          <w:szCs w:val="22"/>
        </w:rPr>
      </w:pPr>
      <w:r w:rsidRPr="0001609A">
        <w:rPr>
          <w:rFonts w:asciiTheme="minorHAnsi" w:hAnsiTheme="minorHAnsi"/>
          <w:sz w:val="22"/>
          <w:szCs w:val="22"/>
        </w:rPr>
        <w:t xml:space="preserve">Final Report Card Issued – </w:t>
      </w:r>
      <w:r w:rsidR="001166A0">
        <w:rPr>
          <w:rFonts w:asciiTheme="minorHAnsi" w:hAnsiTheme="minorHAnsi"/>
          <w:sz w:val="22"/>
          <w:szCs w:val="22"/>
        </w:rPr>
        <w:t>9 February 2018</w:t>
      </w:r>
    </w:p>
    <w:p w:rsidR="00734BEC" w:rsidRPr="0001609A" w:rsidRDefault="00734BEC" w:rsidP="00734BEC">
      <w:pPr>
        <w:jc w:val="center"/>
        <w:rPr>
          <w:rFonts w:asciiTheme="minorHAnsi" w:hAnsiTheme="minorHAnsi"/>
          <w:sz w:val="22"/>
          <w:szCs w:val="22"/>
        </w:rPr>
      </w:pPr>
    </w:p>
    <w:p w:rsidR="00734BEC" w:rsidRPr="0001609A" w:rsidRDefault="00734BEC" w:rsidP="00734BEC">
      <w:pPr>
        <w:jc w:val="center"/>
        <w:rPr>
          <w:rFonts w:asciiTheme="minorHAnsi" w:hAnsiTheme="minorHAnsi"/>
          <w:sz w:val="22"/>
          <w:szCs w:val="22"/>
        </w:rPr>
      </w:pPr>
    </w:p>
    <w:p w:rsidR="00734BEC" w:rsidRPr="00C908CB" w:rsidRDefault="00734BEC" w:rsidP="00734BEC">
      <w:pPr>
        <w:jc w:val="center"/>
        <w:rPr>
          <w:rFonts w:asciiTheme="minorHAnsi" w:hAnsiTheme="minorHAnsi"/>
          <w:b/>
          <w:szCs w:val="24"/>
          <w:u w:val="single"/>
        </w:rPr>
      </w:pPr>
      <w:r w:rsidRPr="00C908CB">
        <w:rPr>
          <w:rFonts w:asciiTheme="minorHAnsi" w:hAnsiTheme="minorHAnsi"/>
          <w:b/>
          <w:szCs w:val="24"/>
          <w:u w:val="single"/>
        </w:rPr>
        <w:t>Expectations</w:t>
      </w:r>
    </w:p>
    <w:p w:rsidR="00734BEC" w:rsidRPr="00C908CB" w:rsidRDefault="00734BEC" w:rsidP="00734BEC">
      <w:pPr>
        <w:rPr>
          <w:rFonts w:asciiTheme="minorHAnsi" w:hAnsiTheme="minorHAnsi"/>
          <w:szCs w:val="24"/>
        </w:rPr>
      </w:pPr>
    </w:p>
    <w:p w:rsidR="00734BEC" w:rsidRPr="00C908CB" w:rsidRDefault="00734BEC" w:rsidP="00734BEC">
      <w:pPr>
        <w:numPr>
          <w:ilvl w:val="0"/>
          <w:numId w:val="4"/>
        </w:numPr>
        <w:rPr>
          <w:rFonts w:asciiTheme="minorHAnsi" w:hAnsiTheme="minorHAnsi"/>
          <w:szCs w:val="24"/>
        </w:rPr>
      </w:pPr>
      <w:r w:rsidRPr="00C908CB">
        <w:rPr>
          <w:rFonts w:asciiTheme="minorHAnsi" w:hAnsiTheme="minorHAnsi"/>
          <w:szCs w:val="24"/>
        </w:rPr>
        <w:t xml:space="preserve">Be here on time and ready to work.  Have all books and supplies with you.  Have all homework completed.  </w:t>
      </w:r>
      <w:r w:rsidR="001166A0">
        <w:rPr>
          <w:rFonts w:asciiTheme="minorHAnsi" w:hAnsiTheme="minorHAnsi"/>
          <w:szCs w:val="24"/>
        </w:rPr>
        <w:t xml:space="preserve">PUT YOUR PHONE AWAY!!! I will confiscate it, if required.  </w:t>
      </w:r>
    </w:p>
    <w:p w:rsidR="00734BEC" w:rsidRPr="00C908CB" w:rsidRDefault="00734BEC" w:rsidP="00734BEC">
      <w:pPr>
        <w:numPr>
          <w:ilvl w:val="0"/>
          <w:numId w:val="4"/>
        </w:numPr>
        <w:rPr>
          <w:rFonts w:asciiTheme="minorHAnsi" w:hAnsiTheme="minorHAnsi"/>
          <w:szCs w:val="24"/>
        </w:rPr>
      </w:pPr>
      <w:r w:rsidRPr="00C908CB">
        <w:rPr>
          <w:rFonts w:asciiTheme="minorHAnsi" w:hAnsiTheme="minorHAnsi"/>
          <w:szCs w:val="24"/>
        </w:rPr>
        <w:t>Remember the three R’s: Responsibility, Reliability, and Respect.  Conduct yourself accordingly with your teacher, your peers, classroom property, and most importantly, yourself.</w:t>
      </w:r>
    </w:p>
    <w:p w:rsidR="00734BEC" w:rsidRPr="00C908CB" w:rsidRDefault="00734BEC" w:rsidP="00734BEC">
      <w:pPr>
        <w:numPr>
          <w:ilvl w:val="0"/>
          <w:numId w:val="4"/>
        </w:numPr>
        <w:rPr>
          <w:rFonts w:asciiTheme="minorHAnsi" w:hAnsiTheme="minorHAnsi"/>
          <w:szCs w:val="24"/>
        </w:rPr>
      </w:pPr>
      <w:r w:rsidRPr="00C908CB">
        <w:rPr>
          <w:rFonts w:asciiTheme="minorHAnsi" w:hAnsiTheme="minorHAnsi"/>
          <w:szCs w:val="24"/>
        </w:rPr>
        <w:t>TCOB (Take Care of Business) at all times!  Report to your teacher immediately upon returning from an absence.</w:t>
      </w:r>
    </w:p>
    <w:p w:rsidR="00734BEC" w:rsidRPr="00C908CB" w:rsidRDefault="00734BEC" w:rsidP="00734BEC">
      <w:pPr>
        <w:numPr>
          <w:ilvl w:val="0"/>
          <w:numId w:val="4"/>
        </w:numPr>
        <w:rPr>
          <w:rFonts w:asciiTheme="minorHAnsi" w:hAnsiTheme="minorHAnsi"/>
          <w:szCs w:val="24"/>
        </w:rPr>
      </w:pPr>
      <w:r w:rsidRPr="00C908CB">
        <w:rPr>
          <w:rFonts w:asciiTheme="minorHAnsi" w:hAnsiTheme="minorHAnsi"/>
          <w:szCs w:val="24"/>
        </w:rPr>
        <w:t>Take active responsibility for your learning.  Keep track of all marks and all of your educational goals.  Keep an open line of communication with parents or guardians.</w:t>
      </w:r>
    </w:p>
    <w:p w:rsidR="00734BEC" w:rsidRPr="00C908CB" w:rsidRDefault="00734BEC" w:rsidP="00734BEC">
      <w:pPr>
        <w:numPr>
          <w:ilvl w:val="0"/>
          <w:numId w:val="4"/>
        </w:numPr>
        <w:rPr>
          <w:rFonts w:asciiTheme="minorHAnsi" w:hAnsiTheme="minorHAnsi"/>
          <w:szCs w:val="24"/>
        </w:rPr>
      </w:pPr>
      <w:r w:rsidRPr="00C908CB">
        <w:rPr>
          <w:rFonts w:asciiTheme="minorHAnsi" w:hAnsiTheme="minorHAnsi"/>
          <w:szCs w:val="24"/>
        </w:rPr>
        <w:t xml:space="preserve">Electronics may only be used with specific approval of the teacher. Please remove and put away all evidence of these before entering the classroom. </w:t>
      </w:r>
    </w:p>
    <w:p w:rsidR="00734BEC" w:rsidRPr="00C908CB" w:rsidRDefault="00734BEC" w:rsidP="00734BEC">
      <w:pPr>
        <w:numPr>
          <w:ilvl w:val="0"/>
          <w:numId w:val="5"/>
        </w:numPr>
        <w:rPr>
          <w:rFonts w:asciiTheme="minorHAnsi" w:hAnsiTheme="minorHAnsi"/>
          <w:szCs w:val="24"/>
        </w:rPr>
      </w:pPr>
      <w:r w:rsidRPr="00C908CB">
        <w:rPr>
          <w:rFonts w:asciiTheme="minorHAnsi" w:hAnsiTheme="minorHAnsi"/>
          <w:szCs w:val="24"/>
        </w:rPr>
        <w:t xml:space="preserve">No food or drink (water excluded) is permitted in the classroom. </w:t>
      </w:r>
    </w:p>
    <w:p w:rsidR="00734BEC" w:rsidRPr="00C908CB" w:rsidRDefault="00734BEC" w:rsidP="00734BEC">
      <w:pPr>
        <w:numPr>
          <w:ilvl w:val="0"/>
          <w:numId w:val="5"/>
        </w:numPr>
        <w:ind w:left="720"/>
        <w:rPr>
          <w:rFonts w:asciiTheme="minorHAnsi" w:hAnsiTheme="minorHAnsi"/>
          <w:szCs w:val="24"/>
        </w:rPr>
      </w:pPr>
      <w:r w:rsidRPr="00C908CB">
        <w:rPr>
          <w:rFonts w:asciiTheme="minorHAnsi" w:hAnsiTheme="minorHAnsi"/>
          <w:szCs w:val="24"/>
        </w:rPr>
        <w:t>Be organized so that you are not hungry during class time.</w:t>
      </w:r>
    </w:p>
    <w:p w:rsidR="00734BEC" w:rsidRPr="00C908CB" w:rsidRDefault="00734BEC" w:rsidP="00734BEC">
      <w:pPr>
        <w:numPr>
          <w:ilvl w:val="0"/>
          <w:numId w:val="5"/>
        </w:numPr>
        <w:rPr>
          <w:rFonts w:asciiTheme="minorHAnsi" w:hAnsiTheme="minorHAnsi"/>
          <w:szCs w:val="24"/>
        </w:rPr>
      </w:pPr>
      <w:r w:rsidRPr="00C908CB">
        <w:rPr>
          <w:rFonts w:asciiTheme="minorHAnsi" w:hAnsiTheme="minorHAnsi"/>
          <w:szCs w:val="24"/>
        </w:rPr>
        <w:t>Trips to the bathroom are unacceptable except in the event of illness.</w:t>
      </w:r>
    </w:p>
    <w:p w:rsidR="00734BEC" w:rsidRPr="00C908CB" w:rsidRDefault="00734BEC" w:rsidP="00734BEC">
      <w:pPr>
        <w:numPr>
          <w:ilvl w:val="0"/>
          <w:numId w:val="5"/>
        </w:numPr>
        <w:ind w:left="720"/>
        <w:rPr>
          <w:rFonts w:asciiTheme="minorHAnsi" w:hAnsiTheme="minorHAnsi"/>
          <w:szCs w:val="24"/>
        </w:rPr>
      </w:pPr>
      <w:r w:rsidRPr="00C908CB">
        <w:rPr>
          <w:rFonts w:asciiTheme="minorHAnsi" w:hAnsiTheme="minorHAnsi"/>
          <w:szCs w:val="24"/>
        </w:rPr>
        <w:t>Be organized: use the bathroom between periods.</w:t>
      </w:r>
    </w:p>
    <w:p w:rsidR="00734BEC" w:rsidRPr="00C908CB" w:rsidRDefault="00734BEC" w:rsidP="00734BEC">
      <w:pPr>
        <w:rPr>
          <w:rFonts w:asciiTheme="minorHAnsi" w:hAnsiTheme="minorHAnsi"/>
          <w:szCs w:val="24"/>
        </w:rPr>
      </w:pPr>
    </w:p>
    <w:p w:rsidR="005F5365" w:rsidRDefault="00734BEC" w:rsidP="00C908CB">
      <w:pPr>
        <w:pStyle w:val="BodyText2"/>
        <w:rPr>
          <w:b/>
          <w:u w:val="single"/>
        </w:rPr>
      </w:pPr>
      <w:r w:rsidRPr="00C908CB">
        <w:rPr>
          <w:rFonts w:asciiTheme="minorHAnsi" w:hAnsiTheme="minorHAnsi"/>
          <w:sz w:val="24"/>
          <w:szCs w:val="24"/>
        </w:rPr>
        <w:t>Finally, this is an interesting a</w:t>
      </w:r>
      <w:r w:rsidR="00E57C05">
        <w:rPr>
          <w:rFonts w:asciiTheme="minorHAnsi" w:hAnsiTheme="minorHAnsi"/>
          <w:sz w:val="24"/>
          <w:szCs w:val="24"/>
        </w:rPr>
        <w:t>nd enlightening course.  With enthusiastic input and</w:t>
      </w:r>
      <w:r w:rsidRPr="00C908CB">
        <w:rPr>
          <w:rFonts w:asciiTheme="minorHAnsi" w:hAnsiTheme="minorHAnsi"/>
          <w:sz w:val="24"/>
          <w:szCs w:val="24"/>
        </w:rPr>
        <w:t xml:space="preserve"> hard work, </w:t>
      </w:r>
      <w:r w:rsidR="00E57C05">
        <w:rPr>
          <w:rFonts w:asciiTheme="minorHAnsi" w:hAnsiTheme="minorHAnsi"/>
          <w:sz w:val="24"/>
          <w:szCs w:val="24"/>
        </w:rPr>
        <w:t>the entire class</w:t>
      </w:r>
      <w:r w:rsidRPr="00C908CB">
        <w:rPr>
          <w:rFonts w:asciiTheme="minorHAnsi" w:hAnsiTheme="minorHAnsi"/>
          <w:sz w:val="24"/>
          <w:szCs w:val="24"/>
        </w:rPr>
        <w:t xml:space="preserve"> will all learn a </w:t>
      </w:r>
      <w:r w:rsidR="00E57C05">
        <w:rPr>
          <w:rFonts w:asciiTheme="minorHAnsi" w:hAnsiTheme="minorHAnsi"/>
          <w:sz w:val="24"/>
          <w:szCs w:val="24"/>
        </w:rPr>
        <w:t>great deal</w:t>
      </w:r>
      <w:r w:rsidRPr="00C908CB">
        <w:rPr>
          <w:rFonts w:asciiTheme="minorHAnsi" w:hAnsiTheme="minorHAnsi"/>
          <w:sz w:val="24"/>
          <w:szCs w:val="24"/>
        </w:rPr>
        <w:t>.  Work for excellence to get the most out of this course.</w:t>
      </w:r>
    </w:p>
    <w:sectPr w:rsidR="005F5365" w:rsidSect="00DC12E6">
      <w:pgSz w:w="12240" w:h="15840" w:code="1"/>
      <w:pgMar w:top="1134" w:right="1467" w:bottom="1134" w:left="1797"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31" w:rsidRDefault="005C3E31" w:rsidP="00B16199">
      <w:r>
        <w:separator/>
      </w:r>
    </w:p>
  </w:endnote>
  <w:endnote w:type="continuationSeparator" w:id="0">
    <w:p w:rsidR="005C3E31" w:rsidRDefault="005C3E31" w:rsidP="00B1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31" w:rsidRDefault="005C3E31" w:rsidP="00B16199">
      <w:r>
        <w:separator/>
      </w:r>
    </w:p>
  </w:footnote>
  <w:footnote w:type="continuationSeparator" w:id="0">
    <w:p w:rsidR="005C3E31" w:rsidRDefault="005C3E31" w:rsidP="00B16199">
      <w:r>
        <w:continuationSeparator/>
      </w:r>
    </w:p>
  </w:footnote>
  <w:footnote w:id="1">
    <w:p w:rsidR="000B33B4" w:rsidRPr="00DC12E6" w:rsidRDefault="000B33B4">
      <w:pPr>
        <w:pStyle w:val="FootnoteText"/>
        <w:rPr>
          <w:sz w:val="18"/>
          <w:szCs w:val="18"/>
          <w:lang w:val="en-CA"/>
        </w:rPr>
      </w:pPr>
      <w:r w:rsidRPr="00DC12E6">
        <w:rPr>
          <w:rStyle w:val="FootnoteReference"/>
          <w:sz w:val="18"/>
          <w:szCs w:val="18"/>
        </w:rPr>
        <w:footnoteRef/>
      </w:r>
      <w:r w:rsidRPr="00DC12E6">
        <w:rPr>
          <w:sz w:val="18"/>
          <w:szCs w:val="18"/>
        </w:rPr>
        <w:t xml:space="preserve"> </w:t>
      </w:r>
      <w:r w:rsidRPr="00DC12E6">
        <w:rPr>
          <w:sz w:val="18"/>
          <w:szCs w:val="18"/>
          <w:lang w:val="en-CA"/>
        </w:rPr>
        <w:t xml:space="preserve">Ontario Ministry of Education, “World History to the End of the Fifteenth Century,” </w:t>
      </w:r>
      <w:r w:rsidRPr="00DC12E6">
        <w:rPr>
          <w:i/>
          <w:sz w:val="18"/>
          <w:szCs w:val="18"/>
          <w:lang w:val="en-CA"/>
        </w:rPr>
        <w:t>Canadian and World Studies Curriculum, Grades 11 and 12</w:t>
      </w:r>
      <w:r w:rsidRPr="00DC12E6">
        <w:rPr>
          <w:sz w:val="18"/>
          <w:szCs w:val="18"/>
          <w:lang w:val="en-CA"/>
        </w:rPr>
        <w:t>. Toronto: Queen</w:t>
      </w:r>
      <w:r>
        <w:rPr>
          <w:sz w:val="18"/>
          <w:szCs w:val="18"/>
          <w:lang w:val="en-CA"/>
        </w:rPr>
        <w:t>’s Printer for Ontario, 2015: 389</w:t>
      </w:r>
      <w:r w:rsidRPr="00DC12E6">
        <w:rPr>
          <w:sz w:val="18"/>
          <w:szCs w:val="18"/>
          <w:lang w:val="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562A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4FE6707"/>
    <w:multiLevelType w:val="singleLevel"/>
    <w:tmpl w:val="ACDCF08C"/>
    <w:lvl w:ilvl="0">
      <w:start w:val="1"/>
      <w:numFmt w:val="lowerLetter"/>
      <w:lvlText w:val="%1)"/>
      <w:lvlJc w:val="left"/>
      <w:pPr>
        <w:tabs>
          <w:tab w:val="num" w:pos="1080"/>
        </w:tabs>
        <w:ind w:left="1080" w:hanging="360"/>
      </w:pPr>
      <w:rPr>
        <w:rFonts w:hint="default"/>
      </w:rPr>
    </w:lvl>
  </w:abstractNum>
  <w:abstractNum w:abstractNumId="3">
    <w:nsid w:val="2A512D59"/>
    <w:multiLevelType w:val="singleLevel"/>
    <w:tmpl w:val="DF8CA112"/>
    <w:lvl w:ilvl="0">
      <w:start w:val="1"/>
      <w:numFmt w:val="lowerLetter"/>
      <w:lvlText w:val="%1)"/>
      <w:lvlJc w:val="left"/>
      <w:pPr>
        <w:tabs>
          <w:tab w:val="num" w:pos="1080"/>
        </w:tabs>
        <w:ind w:left="1080" w:hanging="360"/>
      </w:pPr>
      <w:rPr>
        <w:rFonts w:hint="default"/>
      </w:rPr>
    </w:lvl>
  </w:abstractNum>
  <w:abstractNum w:abstractNumId="4">
    <w:nsid w:val="34025D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AB147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7887F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AA93FE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2966683"/>
    <w:multiLevelType w:val="hybridMultilevel"/>
    <w:tmpl w:val="E19EF228"/>
    <w:lvl w:ilvl="0" w:tplc="6D9422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4304"/>
    <w:multiLevelType w:val="singleLevel"/>
    <w:tmpl w:val="726C2094"/>
    <w:lvl w:ilvl="0">
      <w:start w:val="1"/>
      <w:numFmt w:val="lowerLetter"/>
      <w:lvlText w:val="%1)"/>
      <w:lvlJc w:val="left"/>
      <w:pPr>
        <w:tabs>
          <w:tab w:val="num" w:pos="1080"/>
        </w:tabs>
        <w:ind w:left="1080" w:hanging="360"/>
      </w:pPr>
      <w:rPr>
        <w:rFonts w:hint="default"/>
      </w:rPr>
    </w:lvl>
  </w:abstractNum>
  <w:abstractNum w:abstractNumId="10">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C31378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4"/>
  </w:num>
  <w:num w:numId="6">
    <w:abstractNumId w:val="6"/>
  </w:num>
  <w:num w:numId="7">
    <w:abstractNumId w:val="1"/>
  </w:num>
  <w:num w:numId="8">
    <w:abstractNumId w:val="5"/>
  </w:num>
  <w:num w:numId="9">
    <w:abstractNumId w:val="7"/>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0"/>
    <w:rsid w:val="00020248"/>
    <w:rsid w:val="00091BDB"/>
    <w:rsid w:val="000B33B4"/>
    <w:rsid w:val="000F7033"/>
    <w:rsid w:val="001166A0"/>
    <w:rsid w:val="001A3E1B"/>
    <w:rsid w:val="001A6E08"/>
    <w:rsid w:val="00241125"/>
    <w:rsid w:val="0025127B"/>
    <w:rsid w:val="00291250"/>
    <w:rsid w:val="00307C4C"/>
    <w:rsid w:val="0033088C"/>
    <w:rsid w:val="00336E2F"/>
    <w:rsid w:val="00384445"/>
    <w:rsid w:val="003A5B24"/>
    <w:rsid w:val="003A6443"/>
    <w:rsid w:val="003B0B50"/>
    <w:rsid w:val="003B2838"/>
    <w:rsid w:val="003D41B4"/>
    <w:rsid w:val="00401047"/>
    <w:rsid w:val="00426AD3"/>
    <w:rsid w:val="00445BCB"/>
    <w:rsid w:val="004931F9"/>
    <w:rsid w:val="004A2A17"/>
    <w:rsid w:val="0053244B"/>
    <w:rsid w:val="00593CD4"/>
    <w:rsid w:val="005C3E31"/>
    <w:rsid w:val="005C5651"/>
    <w:rsid w:val="005D7D29"/>
    <w:rsid w:val="005E55D5"/>
    <w:rsid w:val="005F5365"/>
    <w:rsid w:val="006352A4"/>
    <w:rsid w:val="00716022"/>
    <w:rsid w:val="00734BEC"/>
    <w:rsid w:val="00751C52"/>
    <w:rsid w:val="00766E11"/>
    <w:rsid w:val="00786490"/>
    <w:rsid w:val="007B7E6E"/>
    <w:rsid w:val="007D2AB7"/>
    <w:rsid w:val="00806506"/>
    <w:rsid w:val="008859BD"/>
    <w:rsid w:val="00891648"/>
    <w:rsid w:val="0089183F"/>
    <w:rsid w:val="008A0E1E"/>
    <w:rsid w:val="00926405"/>
    <w:rsid w:val="00965B43"/>
    <w:rsid w:val="009C617F"/>
    <w:rsid w:val="00A27BAA"/>
    <w:rsid w:val="00A308D1"/>
    <w:rsid w:val="00A51073"/>
    <w:rsid w:val="00B16199"/>
    <w:rsid w:val="00B861CA"/>
    <w:rsid w:val="00C02C13"/>
    <w:rsid w:val="00C3120C"/>
    <w:rsid w:val="00C53FC5"/>
    <w:rsid w:val="00C908CB"/>
    <w:rsid w:val="00CE0AC0"/>
    <w:rsid w:val="00D22DF2"/>
    <w:rsid w:val="00D70AA2"/>
    <w:rsid w:val="00D903FC"/>
    <w:rsid w:val="00DB53B8"/>
    <w:rsid w:val="00DB6421"/>
    <w:rsid w:val="00DC12E6"/>
    <w:rsid w:val="00E57C05"/>
    <w:rsid w:val="00E82506"/>
    <w:rsid w:val="00ED4C3D"/>
    <w:rsid w:val="00EF0C5A"/>
    <w:rsid w:val="00F21A65"/>
    <w:rsid w:val="00F226C0"/>
    <w:rsid w:val="00F306C9"/>
    <w:rsid w:val="00F93CFC"/>
    <w:rsid w:val="00FB0432"/>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15:docId w15:val="{34A064A1-CEB2-4DEC-A2D9-FB937C07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05"/>
    <w:rPr>
      <w:rFonts w:ascii="Arial" w:hAnsi="Arial"/>
      <w:sz w:val="24"/>
      <w:lang w:eastAsia="en-US"/>
    </w:rPr>
  </w:style>
  <w:style w:type="paragraph" w:styleId="Heading1">
    <w:name w:val="heading 1"/>
    <w:basedOn w:val="Normal"/>
    <w:next w:val="Normal"/>
    <w:qFormat/>
    <w:rsid w:val="00926405"/>
    <w:pPr>
      <w:keepNext/>
      <w:jc w:val="center"/>
      <w:outlineLvl w:val="0"/>
    </w:pPr>
    <w:rPr>
      <w:b/>
      <w:u w:val="single"/>
    </w:rPr>
  </w:style>
  <w:style w:type="paragraph" w:styleId="Heading2">
    <w:name w:val="heading 2"/>
    <w:basedOn w:val="Normal"/>
    <w:next w:val="Normal"/>
    <w:qFormat/>
    <w:rsid w:val="00926405"/>
    <w:pPr>
      <w:keepNext/>
      <w:jc w:val="center"/>
      <w:outlineLvl w:val="1"/>
    </w:pPr>
    <w:rPr>
      <w:b/>
      <w:sz w:val="22"/>
      <w:u w:val="single"/>
    </w:rPr>
  </w:style>
  <w:style w:type="paragraph" w:styleId="Heading4">
    <w:name w:val="heading 4"/>
    <w:basedOn w:val="Normal"/>
    <w:next w:val="Normal"/>
    <w:qFormat/>
    <w:rsid w:val="00926405"/>
    <w:pPr>
      <w:keepNext/>
      <w:outlineLvl w:val="3"/>
    </w:pPr>
  </w:style>
  <w:style w:type="paragraph" w:styleId="Heading5">
    <w:name w:val="heading 5"/>
    <w:basedOn w:val="Normal"/>
    <w:next w:val="Normal"/>
    <w:qFormat/>
    <w:rsid w:val="00926405"/>
    <w:pPr>
      <w:keepNext/>
      <w:ind w:left="2268" w:hanging="2268"/>
      <w:jc w:val="center"/>
      <w:outlineLvl w:val="4"/>
    </w:pPr>
    <w:rPr>
      <w:b/>
    </w:rPr>
  </w:style>
  <w:style w:type="paragraph" w:styleId="Heading7">
    <w:name w:val="heading 7"/>
    <w:basedOn w:val="Normal"/>
    <w:next w:val="Normal"/>
    <w:qFormat/>
    <w:rsid w:val="00926405"/>
    <w:pPr>
      <w:keepNext/>
      <w:ind w:left="2268" w:hanging="2268"/>
      <w:outlineLvl w:val="6"/>
    </w:pPr>
    <w:rPr>
      <w:sz w:val="20"/>
      <w:u w:val="single"/>
    </w:rPr>
  </w:style>
  <w:style w:type="paragraph" w:styleId="Heading8">
    <w:name w:val="heading 8"/>
    <w:basedOn w:val="Normal"/>
    <w:next w:val="Normal"/>
    <w:qFormat/>
    <w:rsid w:val="00926405"/>
    <w:pPr>
      <w:keepNex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26405"/>
    <w:pPr>
      <w:ind w:left="1701" w:hanging="261"/>
    </w:pPr>
  </w:style>
  <w:style w:type="paragraph" w:styleId="BodyText">
    <w:name w:val="Body Text"/>
    <w:basedOn w:val="Normal"/>
    <w:rsid w:val="00926405"/>
    <w:pPr>
      <w:jc w:val="both"/>
    </w:pPr>
    <w:rPr>
      <w:sz w:val="20"/>
    </w:rPr>
  </w:style>
  <w:style w:type="paragraph" w:styleId="BodyText2">
    <w:name w:val="Body Text 2"/>
    <w:basedOn w:val="Normal"/>
    <w:rsid w:val="00926405"/>
    <w:rPr>
      <w:sz w:val="20"/>
    </w:rPr>
  </w:style>
  <w:style w:type="paragraph" w:styleId="FootnoteText">
    <w:name w:val="footnote text"/>
    <w:basedOn w:val="Normal"/>
    <w:link w:val="FootnoteTextChar"/>
    <w:semiHidden/>
    <w:unhideWhenUsed/>
    <w:rsid w:val="00B16199"/>
    <w:rPr>
      <w:sz w:val="20"/>
    </w:rPr>
  </w:style>
  <w:style w:type="character" w:customStyle="1" w:styleId="FootnoteTextChar">
    <w:name w:val="Footnote Text Char"/>
    <w:basedOn w:val="DefaultParagraphFont"/>
    <w:link w:val="FootnoteText"/>
    <w:semiHidden/>
    <w:rsid w:val="00B16199"/>
    <w:rPr>
      <w:rFonts w:ascii="Arial" w:hAnsi="Arial"/>
      <w:lang w:eastAsia="en-US"/>
    </w:rPr>
  </w:style>
  <w:style w:type="character" w:styleId="FootnoteReference">
    <w:name w:val="footnote reference"/>
    <w:basedOn w:val="DefaultParagraphFont"/>
    <w:semiHidden/>
    <w:unhideWhenUsed/>
    <w:rsid w:val="00B16199"/>
    <w:rPr>
      <w:vertAlign w:val="superscript"/>
    </w:rPr>
  </w:style>
  <w:style w:type="paragraph" w:styleId="BalloonText">
    <w:name w:val="Balloon Text"/>
    <w:basedOn w:val="Normal"/>
    <w:link w:val="BalloonTextChar"/>
    <w:semiHidden/>
    <w:unhideWhenUsed/>
    <w:rsid w:val="004931F9"/>
    <w:rPr>
      <w:rFonts w:ascii="Segoe UI" w:hAnsi="Segoe UI" w:cs="Segoe UI"/>
      <w:sz w:val="18"/>
      <w:szCs w:val="18"/>
    </w:rPr>
  </w:style>
  <w:style w:type="character" w:customStyle="1" w:styleId="BalloonTextChar">
    <w:name w:val="Balloon Text Char"/>
    <w:basedOn w:val="DefaultParagraphFont"/>
    <w:link w:val="BalloonText"/>
    <w:semiHidden/>
    <w:rsid w:val="004931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97522">
      <w:bodyDiv w:val="1"/>
      <w:marLeft w:val="0"/>
      <w:marRight w:val="0"/>
      <w:marTop w:val="0"/>
      <w:marBottom w:val="0"/>
      <w:divBdr>
        <w:top w:val="none" w:sz="0" w:space="0" w:color="auto"/>
        <w:left w:val="none" w:sz="0" w:space="0" w:color="auto"/>
        <w:bottom w:val="none" w:sz="0" w:space="0" w:color="auto"/>
        <w:right w:val="none" w:sz="0" w:space="0" w:color="auto"/>
      </w:divBdr>
      <w:divsChild>
        <w:div w:id="839660834">
          <w:marLeft w:val="0"/>
          <w:marRight w:val="0"/>
          <w:marTop w:val="0"/>
          <w:marBottom w:val="0"/>
          <w:divBdr>
            <w:top w:val="none" w:sz="0" w:space="0" w:color="auto"/>
            <w:left w:val="none" w:sz="0" w:space="0" w:color="auto"/>
            <w:bottom w:val="none" w:sz="0" w:space="0" w:color="auto"/>
            <w:right w:val="none" w:sz="0" w:space="0" w:color="auto"/>
          </w:divBdr>
        </w:div>
        <w:div w:id="2062747130">
          <w:marLeft w:val="0"/>
          <w:marRight w:val="0"/>
          <w:marTop w:val="0"/>
          <w:marBottom w:val="0"/>
          <w:divBdr>
            <w:top w:val="none" w:sz="0" w:space="0" w:color="auto"/>
            <w:left w:val="none" w:sz="0" w:space="0" w:color="auto"/>
            <w:bottom w:val="none" w:sz="0" w:space="0" w:color="auto"/>
            <w:right w:val="none" w:sz="0" w:space="0" w:color="auto"/>
          </w:divBdr>
        </w:div>
        <w:div w:id="1656109774">
          <w:marLeft w:val="0"/>
          <w:marRight w:val="0"/>
          <w:marTop w:val="0"/>
          <w:marBottom w:val="0"/>
          <w:divBdr>
            <w:top w:val="none" w:sz="0" w:space="0" w:color="auto"/>
            <w:left w:val="none" w:sz="0" w:space="0" w:color="auto"/>
            <w:bottom w:val="none" w:sz="0" w:space="0" w:color="auto"/>
            <w:right w:val="none" w:sz="0" w:space="0" w:color="auto"/>
          </w:divBdr>
        </w:div>
        <w:div w:id="2035114573">
          <w:marLeft w:val="0"/>
          <w:marRight w:val="0"/>
          <w:marTop w:val="0"/>
          <w:marBottom w:val="0"/>
          <w:divBdr>
            <w:top w:val="none" w:sz="0" w:space="0" w:color="auto"/>
            <w:left w:val="none" w:sz="0" w:space="0" w:color="auto"/>
            <w:bottom w:val="none" w:sz="0" w:space="0" w:color="auto"/>
            <w:right w:val="none" w:sz="0" w:space="0" w:color="auto"/>
          </w:divBdr>
        </w:div>
        <w:div w:id="1312637875">
          <w:marLeft w:val="0"/>
          <w:marRight w:val="0"/>
          <w:marTop w:val="0"/>
          <w:marBottom w:val="0"/>
          <w:divBdr>
            <w:top w:val="none" w:sz="0" w:space="0" w:color="auto"/>
            <w:left w:val="none" w:sz="0" w:space="0" w:color="auto"/>
            <w:bottom w:val="none" w:sz="0" w:space="0" w:color="auto"/>
            <w:right w:val="none" w:sz="0" w:space="0" w:color="auto"/>
          </w:divBdr>
        </w:div>
        <w:div w:id="1332371120">
          <w:marLeft w:val="0"/>
          <w:marRight w:val="0"/>
          <w:marTop w:val="0"/>
          <w:marBottom w:val="0"/>
          <w:divBdr>
            <w:top w:val="none" w:sz="0" w:space="0" w:color="auto"/>
            <w:left w:val="none" w:sz="0" w:space="0" w:color="auto"/>
            <w:bottom w:val="none" w:sz="0" w:space="0" w:color="auto"/>
            <w:right w:val="none" w:sz="0" w:space="0" w:color="auto"/>
          </w:divBdr>
        </w:div>
        <w:div w:id="427235914">
          <w:marLeft w:val="0"/>
          <w:marRight w:val="0"/>
          <w:marTop w:val="0"/>
          <w:marBottom w:val="0"/>
          <w:divBdr>
            <w:top w:val="none" w:sz="0" w:space="0" w:color="auto"/>
            <w:left w:val="none" w:sz="0" w:space="0" w:color="auto"/>
            <w:bottom w:val="none" w:sz="0" w:space="0" w:color="auto"/>
            <w:right w:val="none" w:sz="0" w:space="0" w:color="auto"/>
          </w:divBdr>
        </w:div>
        <w:div w:id="560796162">
          <w:marLeft w:val="0"/>
          <w:marRight w:val="0"/>
          <w:marTop w:val="0"/>
          <w:marBottom w:val="0"/>
          <w:divBdr>
            <w:top w:val="none" w:sz="0" w:space="0" w:color="auto"/>
            <w:left w:val="none" w:sz="0" w:space="0" w:color="auto"/>
            <w:bottom w:val="none" w:sz="0" w:space="0" w:color="auto"/>
            <w:right w:val="none" w:sz="0" w:space="0" w:color="auto"/>
          </w:divBdr>
        </w:div>
      </w:divsChild>
    </w:div>
    <w:div w:id="2011836337">
      <w:bodyDiv w:val="1"/>
      <w:marLeft w:val="0"/>
      <w:marRight w:val="0"/>
      <w:marTop w:val="0"/>
      <w:marBottom w:val="0"/>
      <w:divBdr>
        <w:top w:val="none" w:sz="0" w:space="0" w:color="auto"/>
        <w:left w:val="none" w:sz="0" w:space="0" w:color="auto"/>
        <w:bottom w:val="none" w:sz="0" w:space="0" w:color="auto"/>
        <w:right w:val="none" w:sz="0" w:space="0" w:color="auto"/>
      </w:divBdr>
      <w:divsChild>
        <w:div w:id="1912617243">
          <w:marLeft w:val="0"/>
          <w:marRight w:val="0"/>
          <w:marTop w:val="0"/>
          <w:marBottom w:val="0"/>
          <w:divBdr>
            <w:top w:val="none" w:sz="0" w:space="0" w:color="auto"/>
            <w:left w:val="none" w:sz="0" w:space="0" w:color="auto"/>
            <w:bottom w:val="none" w:sz="0" w:space="0" w:color="auto"/>
            <w:right w:val="none" w:sz="0" w:space="0" w:color="auto"/>
          </w:divBdr>
        </w:div>
        <w:div w:id="1362973108">
          <w:marLeft w:val="0"/>
          <w:marRight w:val="0"/>
          <w:marTop w:val="0"/>
          <w:marBottom w:val="0"/>
          <w:divBdr>
            <w:top w:val="none" w:sz="0" w:space="0" w:color="auto"/>
            <w:left w:val="none" w:sz="0" w:space="0" w:color="auto"/>
            <w:bottom w:val="none" w:sz="0" w:space="0" w:color="auto"/>
            <w:right w:val="none" w:sz="0" w:space="0" w:color="auto"/>
          </w:divBdr>
        </w:div>
        <w:div w:id="2111968211">
          <w:marLeft w:val="0"/>
          <w:marRight w:val="0"/>
          <w:marTop w:val="0"/>
          <w:marBottom w:val="0"/>
          <w:divBdr>
            <w:top w:val="none" w:sz="0" w:space="0" w:color="auto"/>
            <w:left w:val="none" w:sz="0" w:space="0" w:color="auto"/>
            <w:bottom w:val="none" w:sz="0" w:space="0" w:color="auto"/>
            <w:right w:val="none" w:sz="0" w:space="0" w:color="auto"/>
          </w:divBdr>
        </w:div>
        <w:div w:id="233207023">
          <w:marLeft w:val="0"/>
          <w:marRight w:val="0"/>
          <w:marTop w:val="0"/>
          <w:marBottom w:val="0"/>
          <w:divBdr>
            <w:top w:val="none" w:sz="0" w:space="0" w:color="auto"/>
            <w:left w:val="none" w:sz="0" w:space="0" w:color="auto"/>
            <w:bottom w:val="none" w:sz="0" w:space="0" w:color="auto"/>
            <w:right w:val="none" w:sz="0" w:space="0" w:color="auto"/>
          </w:divBdr>
        </w:div>
        <w:div w:id="391774459">
          <w:marLeft w:val="0"/>
          <w:marRight w:val="0"/>
          <w:marTop w:val="0"/>
          <w:marBottom w:val="0"/>
          <w:divBdr>
            <w:top w:val="none" w:sz="0" w:space="0" w:color="auto"/>
            <w:left w:val="none" w:sz="0" w:space="0" w:color="auto"/>
            <w:bottom w:val="none" w:sz="0" w:space="0" w:color="auto"/>
            <w:right w:val="none" w:sz="0" w:space="0" w:color="auto"/>
          </w:divBdr>
        </w:div>
        <w:div w:id="729613611">
          <w:marLeft w:val="0"/>
          <w:marRight w:val="0"/>
          <w:marTop w:val="0"/>
          <w:marBottom w:val="0"/>
          <w:divBdr>
            <w:top w:val="none" w:sz="0" w:space="0" w:color="auto"/>
            <w:left w:val="none" w:sz="0" w:space="0" w:color="auto"/>
            <w:bottom w:val="none" w:sz="0" w:space="0" w:color="auto"/>
            <w:right w:val="none" w:sz="0" w:space="0" w:color="auto"/>
          </w:divBdr>
        </w:div>
        <w:div w:id="1059211378">
          <w:marLeft w:val="0"/>
          <w:marRight w:val="0"/>
          <w:marTop w:val="0"/>
          <w:marBottom w:val="0"/>
          <w:divBdr>
            <w:top w:val="none" w:sz="0" w:space="0" w:color="auto"/>
            <w:left w:val="none" w:sz="0" w:space="0" w:color="auto"/>
            <w:bottom w:val="none" w:sz="0" w:space="0" w:color="auto"/>
            <w:right w:val="none" w:sz="0" w:space="0" w:color="auto"/>
          </w:divBdr>
        </w:div>
        <w:div w:id="124625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E8C0-467C-4A30-A244-0F70D383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Mairi Bew</dc:creator>
  <cp:lastModifiedBy>Bew, Mairi</cp:lastModifiedBy>
  <cp:revision>6</cp:revision>
  <cp:lastPrinted>2016-02-02T00:06:00Z</cp:lastPrinted>
  <dcterms:created xsi:type="dcterms:W3CDTF">2017-08-28T14:27:00Z</dcterms:created>
  <dcterms:modified xsi:type="dcterms:W3CDTF">2017-08-31T16:22:00Z</dcterms:modified>
</cp:coreProperties>
</file>